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CA224" w14:textId="77777777" w:rsidR="00897AF7" w:rsidRPr="0064188F" w:rsidRDefault="00897AF7" w:rsidP="0008664E">
      <w:pPr>
        <w:spacing w:after="200" w:line="276" w:lineRule="auto"/>
        <w:rPr>
          <w:rFonts w:ascii="Times New Roman" w:hAnsi="Times New Roman"/>
          <w:b/>
        </w:rPr>
      </w:pPr>
      <w:r w:rsidRPr="0064188F">
        <w:rPr>
          <w:rFonts w:ascii="Times New Roman" w:hAnsi="Times New Roman"/>
          <w:b/>
        </w:rPr>
        <w:t>LEGAL NOTICE NO……………</w:t>
      </w:r>
      <w:r w:rsidR="0008664E" w:rsidRPr="0064188F">
        <w:rPr>
          <w:rFonts w:ascii="Times New Roman" w:hAnsi="Times New Roman"/>
          <w:b/>
        </w:rPr>
        <w:t>…...</w:t>
      </w:r>
    </w:p>
    <w:p w14:paraId="7BC4F300" w14:textId="77777777" w:rsidR="00897AF7" w:rsidRPr="0064188F" w:rsidRDefault="00897AF7" w:rsidP="00897AF7">
      <w:pPr>
        <w:spacing w:after="120"/>
        <w:jc w:val="center"/>
        <w:rPr>
          <w:rFonts w:ascii="Times New Roman" w:hAnsi="Times New Roman"/>
          <w:b/>
        </w:rPr>
      </w:pPr>
      <w:r w:rsidRPr="0064188F">
        <w:rPr>
          <w:rFonts w:ascii="Times New Roman" w:hAnsi="Times New Roman"/>
          <w:b/>
        </w:rPr>
        <w:t>THE MINING ACT</w:t>
      </w:r>
    </w:p>
    <w:p w14:paraId="4DAB427B" w14:textId="60B6182C" w:rsidR="00897AF7" w:rsidRPr="0064188F" w:rsidRDefault="00897AF7" w:rsidP="00897AF7">
      <w:pPr>
        <w:spacing w:after="120"/>
        <w:jc w:val="center"/>
        <w:rPr>
          <w:rFonts w:ascii="Times New Roman" w:hAnsi="Times New Roman"/>
          <w:b/>
        </w:rPr>
      </w:pPr>
      <w:r w:rsidRPr="0064188F">
        <w:rPr>
          <w:rFonts w:ascii="Times New Roman" w:hAnsi="Times New Roman"/>
          <w:b/>
        </w:rPr>
        <w:t>(</w:t>
      </w:r>
      <w:r w:rsidR="000249F3">
        <w:rPr>
          <w:rFonts w:ascii="Times New Roman" w:hAnsi="Times New Roman"/>
          <w:b/>
          <w:i/>
        </w:rPr>
        <w:t>No 100/2023</w:t>
      </w:r>
      <w:bookmarkStart w:id="0" w:name="_GoBack"/>
      <w:bookmarkEnd w:id="0"/>
      <w:r w:rsidRPr="0064188F">
        <w:rPr>
          <w:rFonts w:ascii="Times New Roman" w:hAnsi="Times New Roman"/>
          <w:b/>
        </w:rPr>
        <w:t>)</w:t>
      </w:r>
    </w:p>
    <w:p w14:paraId="3E224FB6" w14:textId="77777777" w:rsidR="00897AF7" w:rsidRPr="0064188F" w:rsidRDefault="00897AF7" w:rsidP="00897AF7">
      <w:pPr>
        <w:spacing w:after="120"/>
        <w:rPr>
          <w:rFonts w:ascii="Times New Roman" w:hAnsi="Times New Roman"/>
          <w:b/>
        </w:rPr>
      </w:pPr>
    </w:p>
    <w:p w14:paraId="4558C997" w14:textId="77777777" w:rsidR="00897AF7" w:rsidRPr="0064188F" w:rsidRDefault="00897AF7" w:rsidP="00897AF7">
      <w:pPr>
        <w:spacing w:after="120"/>
        <w:rPr>
          <w:rFonts w:ascii="Times New Roman" w:hAnsi="Times New Roman"/>
          <w:b/>
        </w:rPr>
      </w:pPr>
      <w:r w:rsidRPr="0064188F">
        <w:rPr>
          <w:rFonts w:ascii="Times New Roman" w:hAnsi="Times New Roman"/>
          <w:b/>
        </w:rPr>
        <w:t>ARRANGEMENT OF REGULATIONS</w:t>
      </w:r>
    </w:p>
    <w:p w14:paraId="7A3A82D7" w14:textId="77777777" w:rsidR="00D35C86" w:rsidRPr="0064188F" w:rsidRDefault="00D35C86" w:rsidP="00D35C86">
      <w:pPr>
        <w:spacing w:after="120"/>
        <w:jc w:val="both"/>
        <w:rPr>
          <w:rFonts w:ascii="Times New Roman" w:hAnsi="Times New Roman"/>
        </w:rPr>
      </w:pPr>
      <w:r w:rsidRPr="0064188F">
        <w:rPr>
          <w:rFonts w:ascii="Times New Roman" w:hAnsi="Times New Roman"/>
        </w:rPr>
        <w:t>1. Citation</w:t>
      </w:r>
    </w:p>
    <w:p w14:paraId="31BA5BE8" w14:textId="77777777" w:rsidR="00D35C86" w:rsidRPr="0064188F" w:rsidRDefault="00D35C86" w:rsidP="00D35C86">
      <w:pPr>
        <w:spacing w:after="120"/>
        <w:jc w:val="both"/>
        <w:rPr>
          <w:rFonts w:ascii="Times New Roman" w:hAnsi="Times New Roman"/>
        </w:rPr>
      </w:pPr>
      <w:r w:rsidRPr="0064188F">
        <w:rPr>
          <w:rFonts w:ascii="Times New Roman" w:hAnsi="Times New Roman"/>
        </w:rPr>
        <w:t>2. Interpretation</w:t>
      </w:r>
    </w:p>
    <w:p w14:paraId="5564990A" w14:textId="77777777" w:rsidR="00E57D54" w:rsidRPr="0064188F" w:rsidRDefault="00D35C86" w:rsidP="00D35C86">
      <w:pPr>
        <w:spacing w:after="120"/>
        <w:jc w:val="both"/>
        <w:rPr>
          <w:rFonts w:ascii="Times New Roman" w:hAnsi="Times New Roman"/>
        </w:rPr>
      </w:pPr>
      <w:r w:rsidRPr="0064188F">
        <w:rPr>
          <w:rFonts w:ascii="Times New Roman" w:hAnsi="Times New Roman"/>
        </w:rPr>
        <w:t xml:space="preserve">3. </w:t>
      </w:r>
      <w:r w:rsidR="00E57D54" w:rsidRPr="0064188F">
        <w:rPr>
          <w:rFonts w:ascii="Times New Roman" w:hAnsi="Times New Roman"/>
        </w:rPr>
        <w:t>Application of Regulations</w:t>
      </w:r>
    </w:p>
    <w:p w14:paraId="0F4FF299" w14:textId="77777777" w:rsidR="00D35C86" w:rsidRPr="0064188F" w:rsidRDefault="00E57D54" w:rsidP="00D35C86">
      <w:pPr>
        <w:spacing w:after="120"/>
        <w:jc w:val="both"/>
        <w:rPr>
          <w:rFonts w:ascii="Times New Roman" w:hAnsi="Times New Roman"/>
        </w:rPr>
      </w:pPr>
      <w:r w:rsidRPr="0064188F">
        <w:rPr>
          <w:rFonts w:ascii="Times New Roman" w:hAnsi="Times New Roman"/>
        </w:rPr>
        <w:t xml:space="preserve">4. </w:t>
      </w:r>
      <w:r w:rsidR="00D35C86" w:rsidRPr="0064188F">
        <w:rPr>
          <w:rFonts w:ascii="Times New Roman" w:hAnsi="Times New Roman"/>
        </w:rPr>
        <w:t>Designation of areas for Tender</w:t>
      </w:r>
    </w:p>
    <w:p w14:paraId="091A8285" w14:textId="77777777" w:rsidR="00D35C86" w:rsidRPr="0064188F" w:rsidRDefault="00E57D54" w:rsidP="00D35C86">
      <w:pPr>
        <w:spacing w:after="120"/>
        <w:jc w:val="both"/>
        <w:rPr>
          <w:rFonts w:ascii="Times New Roman" w:hAnsi="Times New Roman"/>
        </w:rPr>
      </w:pPr>
      <w:r w:rsidRPr="0064188F">
        <w:rPr>
          <w:rFonts w:ascii="Times New Roman" w:hAnsi="Times New Roman"/>
        </w:rPr>
        <w:t>5</w:t>
      </w:r>
      <w:r w:rsidR="00D35C86" w:rsidRPr="0064188F">
        <w:rPr>
          <w:rFonts w:ascii="Times New Roman" w:hAnsi="Times New Roman"/>
        </w:rPr>
        <w:t>. Procedures of the tender</w:t>
      </w:r>
    </w:p>
    <w:p w14:paraId="590DDEDD" w14:textId="77777777" w:rsidR="00D35C86" w:rsidRPr="0064188F" w:rsidRDefault="00E57D54" w:rsidP="00D35C86">
      <w:pPr>
        <w:spacing w:after="120"/>
        <w:jc w:val="both"/>
        <w:rPr>
          <w:rFonts w:ascii="Times New Roman" w:hAnsi="Times New Roman"/>
        </w:rPr>
      </w:pPr>
      <w:r w:rsidRPr="0064188F">
        <w:rPr>
          <w:rFonts w:ascii="Times New Roman" w:hAnsi="Times New Roman"/>
        </w:rPr>
        <w:t>6</w:t>
      </w:r>
      <w:r w:rsidR="00D35C86" w:rsidRPr="0064188F">
        <w:rPr>
          <w:rFonts w:ascii="Times New Roman" w:hAnsi="Times New Roman"/>
        </w:rPr>
        <w:t>. Bid Evaluation and Selection</w:t>
      </w:r>
    </w:p>
    <w:p w14:paraId="042BA71F" w14:textId="77777777" w:rsidR="00D35C86" w:rsidRPr="0064188F" w:rsidRDefault="00E57D54" w:rsidP="00D35C86">
      <w:pPr>
        <w:spacing w:after="120"/>
        <w:jc w:val="both"/>
        <w:rPr>
          <w:rFonts w:ascii="Times New Roman" w:hAnsi="Times New Roman"/>
        </w:rPr>
      </w:pPr>
      <w:r w:rsidRPr="0064188F">
        <w:rPr>
          <w:rFonts w:ascii="Times New Roman" w:hAnsi="Times New Roman"/>
        </w:rPr>
        <w:t>7</w:t>
      </w:r>
      <w:r w:rsidR="00D35C86" w:rsidRPr="0064188F">
        <w:rPr>
          <w:rFonts w:ascii="Times New Roman" w:hAnsi="Times New Roman"/>
        </w:rPr>
        <w:t>. Direct Negotiations</w:t>
      </w:r>
    </w:p>
    <w:p w14:paraId="19B6F3C8" w14:textId="77777777" w:rsidR="00ED1A8A" w:rsidRPr="0064188F" w:rsidRDefault="00ED1A8A" w:rsidP="00D35C86">
      <w:pPr>
        <w:spacing w:after="120"/>
        <w:jc w:val="both"/>
        <w:rPr>
          <w:rFonts w:ascii="Times New Roman" w:hAnsi="Times New Roman"/>
        </w:rPr>
      </w:pPr>
      <w:r w:rsidRPr="0064188F">
        <w:rPr>
          <w:rFonts w:ascii="Times New Roman" w:hAnsi="Times New Roman"/>
        </w:rPr>
        <w:t>8. Offences and Penalties</w:t>
      </w:r>
    </w:p>
    <w:p w14:paraId="1AB2F6E2" w14:textId="77777777" w:rsidR="00D00095" w:rsidRPr="0064188F" w:rsidRDefault="00D00095" w:rsidP="00DD4C21">
      <w:pPr>
        <w:spacing w:after="200" w:line="276" w:lineRule="auto"/>
        <w:rPr>
          <w:rFonts w:ascii="Times New Roman" w:hAnsi="Times New Roman"/>
          <w:b/>
        </w:rPr>
      </w:pPr>
    </w:p>
    <w:p w14:paraId="5EB5EA8E" w14:textId="77777777" w:rsidR="00D00095" w:rsidRPr="0064188F" w:rsidRDefault="00D00095" w:rsidP="00DD4C21">
      <w:pPr>
        <w:spacing w:after="200" w:line="276" w:lineRule="auto"/>
        <w:rPr>
          <w:rFonts w:ascii="Times New Roman" w:hAnsi="Times New Roman"/>
          <w:b/>
        </w:rPr>
      </w:pPr>
    </w:p>
    <w:p w14:paraId="03F43B1B" w14:textId="77777777" w:rsidR="00D00095" w:rsidRPr="0064188F" w:rsidRDefault="00D00095" w:rsidP="00DD4C21">
      <w:pPr>
        <w:spacing w:after="200" w:line="276" w:lineRule="auto"/>
        <w:rPr>
          <w:rFonts w:ascii="Times New Roman" w:hAnsi="Times New Roman"/>
          <w:b/>
        </w:rPr>
      </w:pPr>
    </w:p>
    <w:p w14:paraId="4B8C3567" w14:textId="77777777" w:rsidR="00D00095" w:rsidRPr="0064188F" w:rsidRDefault="00D00095" w:rsidP="00DD4C21">
      <w:pPr>
        <w:spacing w:after="200" w:line="276" w:lineRule="auto"/>
        <w:rPr>
          <w:rFonts w:ascii="Times New Roman" w:hAnsi="Times New Roman"/>
          <w:b/>
        </w:rPr>
      </w:pPr>
    </w:p>
    <w:p w14:paraId="5CE98BE7" w14:textId="77777777" w:rsidR="00D00095" w:rsidRPr="0064188F" w:rsidRDefault="00D00095" w:rsidP="00DD4C21">
      <w:pPr>
        <w:spacing w:after="200" w:line="276" w:lineRule="auto"/>
        <w:rPr>
          <w:rFonts w:ascii="Times New Roman" w:hAnsi="Times New Roman"/>
          <w:b/>
        </w:rPr>
      </w:pPr>
    </w:p>
    <w:p w14:paraId="06A914CF" w14:textId="77777777" w:rsidR="00D00095" w:rsidRPr="0064188F" w:rsidRDefault="00D00095" w:rsidP="00DD4C21">
      <w:pPr>
        <w:spacing w:after="200" w:line="276" w:lineRule="auto"/>
        <w:rPr>
          <w:rFonts w:ascii="Times New Roman" w:hAnsi="Times New Roman"/>
          <w:b/>
        </w:rPr>
      </w:pPr>
    </w:p>
    <w:p w14:paraId="1F8FEE4B" w14:textId="77777777" w:rsidR="00D00095" w:rsidRPr="0064188F" w:rsidRDefault="00D00095" w:rsidP="00DD4C21">
      <w:pPr>
        <w:spacing w:after="200" w:line="276" w:lineRule="auto"/>
        <w:rPr>
          <w:rFonts w:ascii="Times New Roman" w:hAnsi="Times New Roman"/>
          <w:b/>
        </w:rPr>
      </w:pPr>
    </w:p>
    <w:p w14:paraId="6FB56359" w14:textId="77777777" w:rsidR="00D00095" w:rsidRPr="0064188F" w:rsidRDefault="00D00095" w:rsidP="00DD4C21">
      <w:pPr>
        <w:spacing w:after="200" w:line="276" w:lineRule="auto"/>
        <w:rPr>
          <w:rFonts w:ascii="Times New Roman" w:hAnsi="Times New Roman"/>
          <w:b/>
        </w:rPr>
      </w:pPr>
    </w:p>
    <w:p w14:paraId="1CB13EB3" w14:textId="77777777" w:rsidR="00D00095" w:rsidRPr="0064188F" w:rsidRDefault="00D00095" w:rsidP="00DD4C21">
      <w:pPr>
        <w:spacing w:after="200" w:line="276" w:lineRule="auto"/>
        <w:rPr>
          <w:rFonts w:ascii="Times New Roman" w:hAnsi="Times New Roman"/>
          <w:b/>
        </w:rPr>
      </w:pPr>
    </w:p>
    <w:p w14:paraId="56BF2C1F" w14:textId="77777777" w:rsidR="003E286E" w:rsidRPr="0064188F" w:rsidRDefault="003E286E" w:rsidP="00DD4C21">
      <w:pPr>
        <w:spacing w:after="200" w:line="276" w:lineRule="auto"/>
        <w:rPr>
          <w:rFonts w:ascii="Times New Roman" w:hAnsi="Times New Roman"/>
          <w:b/>
        </w:rPr>
      </w:pPr>
    </w:p>
    <w:p w14:paraId="7F0C8BF5" w14:textId="77777777" w:rsidR="00CC4972" w:rsidRPr="0064188F" w:rsidRDefault="00CC4972" w:rsidP="00897AF7">
      <w:pPr>
        <w:spacing w:after="200" w:line="276" w:lineRule="auto"/>
        <w:rPr>
          <w:rFonts w:ascii="Times New Roman" w:hAnsi="Times New Roman"/>
          <w:b/>
        </w:rPr>
      </w:pPr>
    </w:p>
    <w:p w14:paraId="1F622905" w14:textId="77777777" w:rsidR="00CC4972" w:rsidRPr="0064188F" w:rsidRDefault="00CC4972" w:rsidP="00897AF7">
      <w:pPr>
        <w:spacing w:after="200" w:line="276" w:lineRule="auto"/>
        <w:rPr>
          <w:rFonts w:ascii="Times New Roman" w:hAnsi="Times New Roman"/>
          <w:b/>
        </w:rPr>
      </w:pPr>
    </w:p>
    <w:p w14:paraId="13CC77C4" w14:textId="77777777" w:rsidR="00CC4972" w:rsidRPr="0064188F" w:rsidRDefault="00CC4972" w:rsidP="00897AF7">
      <w:pPr>
        <w:spacing w:after="200" w:line="276" w:lineRule="auto"/>
        <w:rPr>
          <w:rFonts w:ascii="Times New Roman" w:hAnsi="Times New Roman"/>
          <w:b/>
        </w:rPr>
      </w:pPr>
    </w:p>
    <w:p w14:paraId="261B509A" w14:textId="77777777" w:rsidR="004F2CCB" w:rsidRPr="0064188F" w:rsidRDefault="004F2CCB" w:rsidP="00897AF7">
      <w:pPr>
        <w:spacing w:after="200" w:line="276" w:lineRule="auto"/>
        <w:rPr>
          <w:rFonts w:ascii="Times New Roman" w:hAnsi="Times New Roman"/>
          <w:b/>
        </w:rPr>
      </w:pPr>
    </w:p>
    <w:p w14:paraId="00EFF8D8" w14:textId="77777777" w:rsidR="004F2CCB" w:rsidRPr="0064188F" w:rsidRDefault="004F2CCB" w:rsidP="00897AF7">
      <w:pPr>
        <w:spacing w:after="200" w:line="276" w:lineRule="auto"/>
        <w:rPr>
          <w:rFonts w:ascii="Times New Roman" w:hAnsi="Times New Roman"/>
          <w:b/>
        </w:rPr>
      </w:pPr>
    </w:p>
    <w:p w14:paraId="112A223B" w14:textId="77777777" w:rsidR="004F2CCB" w:rsidRPr="0064188F" w:rsidRDefault="004F2CCB" w:rsidP="00897AF7">
      <w:pPr>
        <w:spacing w:after="200" w:line="276" w:lineRule="auto"/>
        <w:rPr>
          <w:rFonts w:ascii="Times New Roman" w:hAnsi="Times New Roman"/>
          <w:b/>
        </w:rPr>
      </w:pPr>
    </w:p>
    <w:p w14:paraId="186FE7E9" w14:textId="29BD7534" w:rsidR="00975A7A" w:rsidRPr="0064188F" w:rsidRDefault="00975A7A" w:rsidP="00897AF7">
      <w:pPr>
        <w:spacing w:after="200" w:line="276" w:lineRule="auto"/>
        <w:rPr>
          <w:rFonts w:ascii="Times New Roman" w:hAnsi="Times New Roman"/>
          <w:b/>
        </w:rPr>
      </w:pPr>
      <w:r w:rsidRPr="0064188F">
        <w:rPr>
          <w:rFonts w:ascii="Times New Roman" w:hAnsi="Times New Roman"/>
          <w:b/>
        </w:rPr>
        <w:lastRenderedPageBreak/>
        <w:t>IN EXERCISE</w:t>
      </w:r>
      <w:r w:rsidRPr="0064188F">
        <w:rPr>
          <w:rFonts w:ascii="Times New Roman" w:hAnsi="Times New Roman"/>
        </w:rPr>
        <w:t xml:space="preserve"> of the</w:t>
      </w:r>
      <w:r w:rsidR="00CC4972" w:rsidRPr="0064188F">
        <w:rPr>
          <w:rFonts w:ascii="Times New Roman" w:hAnsi="Times New Roman"/>
        </w:rPr>
        <w:t xml:space="preserve"> p</w:t>
      </w:r>
      <w:r w:rsidR="004F2CCB" w:rsidRPr="0064188F">
        <w:rPr>
          <w:rFonts w:ascii="Times New Roman" w:hAnsi="Times New Roman"/>
        </w:rPr>
        <w:t xml:space="preserve">owers conferred by </w:t>
      </w:r>
      <w:r w:rsidR="003E07AC">
        <w:rPr>
          <w:rFonts w:ascii="Times New Roman" w:hAnsi="Times New Roman"/>
        </w:rPr>
        <w:t>Article 15</w:t>
      </w:r>
      <w:r w:rsidR="00CC4972" w:rsidRPr="0064188F">
        <w:rPr>
          <w:rFonts w:ascii="Times New Roman" w:hAnsi="Times New Roman"/>
        </w:rPr>
        <w:t xml:space="preserve"> of the </w:t>
      </w:r>
      <w:r w:rsidR="00CA41C3" w:rsidRPr="0064188F">
        <w:rPr>
          <w:rFonts w:ascii="Times New Roman" w:hAnsi="Times New Roman"/>
        </w:rPr>
        <w:t xml:space="preserve">Mining Act, </w:t>
      </w:r>
      <w:r w:rsidR="001B71E9">
        <w:rPr>
          <w:rFonts w:ascii="Times New Roman" w:hAnsi="Times New Roman"/>
        </w:rPr>
        <w:t>xx</w:t>
      </w:r>
      <w:r w:rsidRPr="0064188F">
        <w:rPr>
          <w:rFonts w:ascii="Times New Roman" w:hAnsi="Times New Roman"/>
        </w:rPr>
        <w:t xml:space="preserve">, the </w:t>
      </w:r>
      <w:r w:rsidR="00057F70">
        <w:rPr>
          <w:rFonts w:ascii="Times New Roman" w:hAnsi="Times New Roman"/>
        </w:rPr>
        <w:t>Minister</w:t>
      </w:r>
      <w:r w:rsidR="003E07AC">
        <w:rPr>
          <w:rFonts w:ascii="Times New Roman" w:hAnsi="Times New Roman"/>
        </w:rPr>
        <w:t xml:space="preserve"> </w:t>
      </w:r>
      <w:r w:rsidRPr="0064188F">
        <w:rPr>
          <w:rFonts w:ascii="Times New Roman" w:hAnsi="Times New Roman"/>
        </w:rPr>
        <w:t>makes the following Regulations</w:t>
      </w:r>
      <w:r w:rsidR="00897AF7" w:rsidRPr="0064188F">
        <w:rPr>
          <w:rFonts w:ascii="Times New Roman" w:hAnsi="Times New Roman"/>
        </w:rPr>
        <w:t>—</w:t>
      </w:r>
    </w:p>
    <w:p w14:paraId="182096A6" w14:textId="1BDF51C2" w:rsidR="00975A7A" w:rsidRPr="0064188F" w:rsidRDefault="004F2CCB" w:rsidP="00E454BA">
      <w:pPr>
        <w:widowControl w:val="0"/>
        <w:autoSpaceDE w:val="0"/>
        <w:autoSpaceDN w:val="0"/>
        <w:adjustRightInd w:val="0"/>
        <w:spacing w:line="276" w:lineRule="auto"/>
        <w:jc w:val="center"/>
        <w:rPr>
          <w:rFonts w:ascii="Times New Roman" w:hAnsi="Times New Roman"/>
        </w:rPr>
      </w:pPr>
      <w:r w:rsidRPr="0064188F">
        <w:rPr>
          <w:rFonts w:ascii="Times New Roman" w:hAnsi="Times New Roman"/>
          <w:b/>
        </w:rPr>
        <w:t>MINING (AWARD OF MINERAL RIGHTS BY TENDER</w:t>
      </w:r>
      <w:r w:rsidR="00CA41C3" w:rsidRPr="0064188F">
        <w:rPr>
          <w:rFonts w:ascii="Times New Roman" w:hAnsi="Times New Roman"/>
          <w:b/>
        </w:rPr>
        <w:t xml:space="preserve">) REGULATIONS, </w:t>
      </w:r>
      <w:r w:rsidR="001B71E9">
        <w:rPr>
          <w:rFonts w:ascii="Times New Roman" w:hAnsi="Times New Roman"/>
          <w:b/>
        </w:rPr>
        <w:t>2020</w:t>
      </w:r>
    </w:p>
    <w:p w14:paraId="35401497" w14:textId="77777777" w:rsidR="00975A7A" w:rsidRPr="0064188F" w:rsidRDefault="00975A7A" w:rsidP="00E454BA">
      <w:pPr>
        <w:widowControl w:val="0"/>
        <w:autoSpaceDE w:val="0"/>
        <w:autoSpaceDN w:val="0"/>
        <w:adjustRightInd w:val="0"/>
        <w:spacing w:line="276" w:lineRule="auto"/>
        <w:jc w:val="both"/>
        <w:rPr>
          <w:rFonts w:ascii="Times New Roman" w:hAnsi="Times New Roman"/>
        </w:rPr>
      </w:pPr>
    </w:p>
    <w:tbl>
      <w:tblPr>
        <w:tblW w:w="8789" w:type="dxa"/>
        <w:tblCellSpacing w:w="20" w:type="dxa"/>
        <w:tblLook w:val="01E0" w:firstRow="1" w:lastRow="1" w:firstColumn="1" w:lastColumn="1" w:noHBand="0" w:noVBand="0"/>
      </w:tblPr>
      <w:tblGrid>
        <w:gridCol w:w="1623"/>
        <w:gridCol w:w="7166"/>
      </w:tblGrid>
      <w:tr w:rsidR="003E286E" w:rsidRPr="0064188F" w14:paraId="31D79439" w14:textId="77777777" w:rsidTr="00CE53EC">
        <w:trPr>
          <w:trHeight w:val="351"/>
          <w:tblCellSpacing w:w="20" w:type="dxa"/>
        </w:trPr>
        <w:tc>
          <w:tcPr>
            <w:tcW w:w="1563" w:type="dxa"/>
          </w:tcPr>
          <w:p w14:paraId="7662C27A" w14:textId="77777777" w:rsidR="003E286E" w:rsidRPr="0064188F" w:rsidRDefault="003E286E" w:rsidP="008B38BB">
            <w:pPr>
              <w:rPr>
                <w:rFonts w:ascii="Times New Roman" w:hAnsi="Times New Roman"/>
                <w:sz w:val="18"/>
                <w:szCs w:val="18"/>
              </w:rPr>
            </w:pPr>
            <w:r w:rsidRPr="0064188F">
              <w:rPr>
                <w:rFonts w:ascii="Times New Roman" w:hAnsi="Times New Roman"/>
                <w:sz w:val="18"/>
                <w:szCs w:val="18"/>
              </w:rPr>
              <w:t>Citation.</w:t>
            </w:r>
          </w:p>
        </w:tc>
        <w:tc>
          <w:tcPr>
            <w:tcW w:w="7106" w:type="dxa"/>
          </w:tcPr>
          <w:p w14:paraId="45CBADCE" w14:textId="5C5810F7" w:rsidR="003E286E" w:rsidRPr="0064188F" w:rsidRDefault="003E286E" w:rsidP="00CE53EC">
            <w:pPr>
              <w:pStyle w:val="ListParagraph"/>
              <w:widowControl w:val="0"/>
              <w:numPr>
                <w:ilvl w:val="0"/>
                <w:numId w:val="32"/>
              </w:numPr>
              <w:autoSpaceDE w:val="0"/>
              <w:autoSpaceDN w:val="0"/>
              <w:adjustRightInd w:val="0"/>
              <w:spacing w:after="200" w:line="276" w:lineRule="auto"/>
              <w:ind w:left="357" w:hanging="357"/>
              <w:jc w:val="both"/>
              <w:rPr>
                <w:rFonts w:ascii="Times New Roman" w:hAnsi="Times New Roman"/>
                <w:b/>
              </w:rPr>
            </w:pPr>
            <w:r w:rsidRPr="0064188F">
              <w:rPr>
                <w:rFonts w:ascii="Times New Roman" w:eastAsiaTheme="minorEastAsia" w:hAnsi="Times New Roman"/>
                <w:lang w:val="en-GB" w:eastAsia="en-GB"/>
              </w:rPr>
              <w:t>These Regulations may be cited as the</w:t>
            </w:r>
            <w:r w:rsidR="00511603" w:rsidRPr="0064188F">
              <w:rPr>
                <w:rFonts w:ascii="Times New Roman" w:eastAsiaTheme="minorEastAsia" w:hAnsi="Times New Roman"/>
                <w:lang w:val="en-GB" w:eastAsia="en-GB"/>
              </w:rPr>
              <w:t xml:space="preserve"> Mining (Award of Mineral Rights by Tender</w:t>
            </w:r>
            <w:r w:rsidRPr="0064188F">
              <w:rPr>
                <w:rFonts w:ascii="Times New Roman" w:eastAsiaTheme="minorEastAsia" w:hAnsi="Times New Roman"/>
                <w:lang w:val="en-GB" w:eastAsia="en-GB"/>
              </w:rPr>
              <w:t xml:space="preserve">) Regulations, </w:t>
            </w:r>
            <w:r w:rsidR="001B71E9">
              <w:rPr>
                <w:rFonts w:ascii="Times New Roman" w:eastAsiaTheme="minorEastAsia" w:hAnsi="Times New Roman"/>
                <w:lang w:val="en-GB" w:eastAsia="en-GB"/>
              </w:rPr>
              <w:t>2020</w:t>
            </w:r>
            <w:r w:rsidRPr="0064188F">
              <w:rPr>
                <w:rFonts w:ascii="Times New Roman" w:eastAsiaTheme="minorEastAsia" w:hAnsi="Times New Roman"/>
                <w:lang w:val="en-GB" w:eastAsia="en-GB"/>
              </w:rPr>
              <w:t>.</w:t>
            </w:r>
          </w:p>
        </w:tc>
      </w:tr>
      <w:tr w:rsidR="003E286E" w:rsidRPr="0064188F" w14:paraId="7A287AFB" w14:textId="77777777" w:rsidTr="00CE53EC">
        <w:trPr>
          <w:tblCellSpacing w:w="20" w:type="dxa"/>
        </w:trPr>
        <w:tc>
          <w:tcPr>
            <w:tcW w:w="1563" w:type="dxa"/>
          </w:tcPr>
          <w:p w14:paraId="326B727C" w14:textId="77777777" w:rsidR="003E286E" w:rsidRPr="0064188F" w:rsidRDefault="003E286E" w:rsidP="008B38BB">
            <w:pPr>
              <w:spacing w:after="120"/>
              <w:jc w:val="both"/>
              <w:rPr>
                <w:rFonts w:ascii="Times New Roman" w:hAnsi="Times New Roman"/>
                <w:sz w:val="18"/>
                <w:szCs w:val="18"/>
              </w:rPr>
            </w:pPr>
            <w:r w:rsidRPr="0064188F">
              <w:rPr>
                <w:rFonts w:ascii="Times New Roman" w:hAnsi="Times New Roman"/>
                <w:sz w:val="18"/>
                <w:szCs w:val="18"/>
              </w:rPr>
              <w:t>Interpretation.</w:t>
            </w:r>
          </w:p>
          <w:p w14:paraId="5F13C0FB" w14:textId="77777777" w:rsidR="003E286E" w:rsidRPr="0064188F" w:rsidRDefault="003E286E" w:rsidP="008B38BB">
            <w:pPr>
              <w:rPr>
                <w:rFonts w:ascii="Times New Roman" w:hAnsi="Times New Roman"/>
                <w:sz w:val="18"/>
                <w:szCs w:val="18"/>
              </w:rPr>
            </w:pPr>
          </w:p>
        </w:tc>
        <w:tc>
          <w:tcPr>
            <w:tcW w:w="7106" w:type="dxa"/>
          </w:tcPr>
          <w:p w14:paraId="13DF5765" w14:textId="77777777" w:rsidR="003E286E" w:rsidRPr="0064188F" w:rsidRDefault="003E286E" w:rsidP="00CE53EC">
            <w:pPr>
              <w:pStyle w:val="ListParagraph"/>
              <w:widowControl w:val="0"/>
              <w:numPr>
                <w:ilvl w:val="0"/>
                <w:numId w:val="32"/>
              </w:numPr>
              <w:autoSpaceDE w:val="0"/>
              <w:autoSpaceDN w:val="0"/>
              <w:adjustRightInd w:val="0"/>
              <w:spacing w:after="200" w:line="276" w:lineRule="auto"/>
              <w:ind w:left="357" w:hanging="357"/>
              <w:jc w:val="both"/>
              <w:rPr>
                <w:rFonts w:ascii="Times New Roman" w:hAnsi="Times New Roman"/>
              </w:rPr>
            </w:pPr>
            <w:r w:rsidRPr="0064188F">
              <w:rPr>
                <w:rFonts w:ascii="Times New Roman" w:hAnsi="Times New Roman"/>
              </w:rPr>
              <w:t>In these Regulations, unless the context otherwise requires—</w:t>
            </w:r>
          </w:p>
        </w:tc>
      </w:tr>
      <w:tr w:rsidR="003E286E" w:rsidRPr="0064188F" w14:paraId="4BE1F3F3" w14:textId="77777777" w:rsidTr="00CE53EC">
        <w:trPr>
          <w:tblCellSpacing w:w="20" w:type="dxa"/>
        </w:trPr>
        <w:tc>
          <w:tcPr>
            <w:tcW w:w="1563" w:type="dxa"/>
          </w:tcPr>
          <w:p w14:paraId="7E02DF59" w14:textId="77777777" w:rsidR="003E286E" w:rsidRPr="0064188F" w:rsidRDefault="003E286E" w:rsidP="008B38BB">
            <w:pPr>
              <w:spacing w:after="120"/>
              <w:jc w:val="both"/>
              <w:rPr>
                <w:rFonts w:ascii="Times New Roman" w:hAnsi="Times New Roman"/>
                <w:sz w:val="18"/>
                <w:szCs w:val="18"/>
              </w:rPr>
            </w:pPr>
          </w:p>
        </w:tc>
        <w:tc>
          <w:tcPr>
            <w:tcW w:w="7106" w:type="dxa"/>
          </w:tcPr>
          <w:p w14:paraId="4F3F5663" w14:textId="7AE4F815" w:rsidR="003E286E" w:rsidRPr="0064188F" w:rsidRDefault="000D748E" w:rsidP="00CE53EC">
            <w:pPr>
              <w:widowControl w:val="0"/>
              <w:autoSpaceDE w:val="0"/>
              <w:autoSpaceDN w:val="0"/>
              <w:adjustRightInd w:val="0"/>
              <w:spacing w:after="120"/>
              <w:ind w:left="284"/>
              <w:jc w:val="both"/>
              <w:rPr>
                <w:rFonts w:ascii="Times New Roman" w:hAnsi="Times New Roman"/>
              </w:rPr>
            </w:pPr>
            <w:r w:rsidRPr="0064188F">
              <w:rPr>
                <w:rFonts w:ascii="Times New Roman" w:hAnsi="Times New Roman"/>
                <w:color w:val="000000" w:themeColor="text1"/>
              </w:rPr>
              <w:t xml:space="preserve">“Act” </w:t>
            </w:r>
            <w:r w:rsidRPr="0064188F">
              <w:rPr>
                <w:rFonts w:ascii="Times New Roman" w:hAnsi="Times New Roman"/>
              </w:rPr>
              <w:t xml:space="preserve">means the Mining Act, </w:t>
            </w:r>
            <w:r w:rsidR="00D21ECC">
              <w:rPr>
                <w:rFonts w:ascii="Times New Roman" w:hAnsi="Times New Roman"/>
              </w:rPr>
              <w:t>20</w:t>
            </w:r>
            <w:r w:rsidR="001B71E9">
              <w:rPr>
                <w:rFonts w:ascii="Times New Roman" w:hAnsi="Times New Roman"/>
              </w:rPr>
              <w:t>xx</w:t>
            </w:r>
            <w:r w:rsidRPr="0064188F">
              <w:rPr>
                <w:rFonts w:ascii="Times New Roman" w:hAnsi="Times New Roman"/>
              </w:rPr>
              <w:t>;</w:t>
            </w:r>
          </w:p>
        </w:tc>
      </w:tr>
      <w:tr w:rsidR="003E286E" w:rsidRPr="0064188F" w14:paraId="42794568" w14:textId="77777777" w:rsidTr="00CE53EC">
        <w:trPr>
          <w:tblCellSpacing w:w="20" w:type="dxa"/>
        </w:trPr>
        <w:tc>
          <w:tcPr>
            <w:tcW w:w="1563" w:type="dxa"/>
          </w:tcPr>
          <w:p w14:paraId="36587EE7" w14:textId="77777777" w:rsidR="003E286E" w:rsidRPr="0064188F" w:rsidRDefault="003E286E" w:rsidP="008B38BB">
            <w:pPr>
              <w:rPr>
                <w:rFonts w:ascii="Times New Roman" w:hAnsi="Times New Roman"/>
                <w:i/>
              </w:rPr>
            </w:pPr>
          </w:p>
        </w:tc>
        <w:tc>
          <w:tcPr>
            <w:tcW w:w="7106" w:type="dxa"/>
          </w:tcPr>
          <w:p w14:paraId="7C0944A6" w14:textId="77777777" w:rsidR="00B73FD9" w:rsidRPr="0064188F" w:rsidRDefault="000D748E" w:rsidP="00CE53EC">
            <w:pPr>
              <w:widowControl w:val="0"/>
              <w:autoSpaceDE w:val="0"/>
              <w:autoSpaceDN w:val="0"/>
              <w:adjustRightInd w:val="0"/>
              <w:spacing w:after="120"/>
              <w:ind w:left="284"/>
              <w:jc w:val="both"/>
              <w:rPr>
                <w:rFonts w:ascii="Times New Roman" w:hAnsi="Times New Roman"/>
                <w:color w:val="000000" w:themeColor="text1"/>
              </w:rPr>
            </w:pPr>
            <w:r w:rsidRPr="0064188F">
              <w:rPr>
                <w:rFonts w:ascii="Times New Roman" w:hAnsi="Times New Roman"/>
              </w:rPr>
              <w:t>“</w:t>
            </w:r>
            <w:r w:rsidR="00057F70">
              <w:rPr>
                <w:rFonts w:ascii="Times New Roman" w:hAnsi="Times New Roman"/>
                <w:color w:val="000000" w:themeColor="text1"/>
              </w:rPr>
              <w:t>Minister</w:t>
            </w:r>
            <w:r w:rsidRPr="0064188F">
              <w:rPr>
                <w:rFonts w:ascii="Times New Roman" w:hAnsi="Times New Roman"/>
                <w:color w:val="000000" w:themeColor="text1"/>
              </w:rPr>
              <w:t>” means</w:t>
            </w:r>
            <w:r w:rsidR="006C08EF">
              <w:rPr>
                <w:rFonts w:ascii="Times New Roman" w:hAnsi="Times New Roman"/>
                <w:color w:val="000000" w:themeColor="text1"/>
              </w:rPr>
              <w:t xml:space="preserve"> the </w:t>
            </w:r>
            <w:r w:rsidR="00057F70">
              <w:rPr>
                <w:rFonts w:ascii="Times New Roman" w:hAnsi="Times New Roman"/>
                <w:color w:val="000000" w:themeColor="text1"/>
              </w:rPr>
              <w:t>Minister</w:t>
            </w:r>
            <w:r w:rsidR="003E286E" w:rsidRPr="0064188F">
              <w:rPr>
                <w:rFonts w:ascii="Times New Roman" w:hAnsi="Times New Roman"/>
                <w:color w:val="000000" w:themeColor="text1"/>
              </w:rPr>
              <w:t xml:space="preserve"> for the time being responsible for matters relating to mining;</w:t>
            </w:r>
          </w:p>
          <w:p w14:paraId="0A9B8141" w14:textId="34551D6E" w:rsidR="00511603" w:rsidRPr="0064188F" w:rsidRDefault="00511603" w:rsidP="00CE53EC">
            <w:pPr>
              <w:widowControl w:val="0"/>
              <w:autoSpaceDE w:val="0"/>
              <w:autoSpaceDN w:val="0"/>
              <w:adjustRightInd w:val="0"/>
              <w:spacing w:after="120"/>
              <w:ind w:left="284"/>
              <w:jc w:val="both"/>
              <w:rPr>
                <w:rFonts w:ascii="Times New Roman" w:hAnsi="Times New Roman"/>
                <w:color w:val="000000" w:themeColor="text1"/>
              </w:rPr>
            </w:pPr>
            <w:r w:rsidRPr="0064188F">
              <w:rPr>
                <w:rFonts w:ascii="Times New Roman" w:hAnsi="Times New Roman"/>
                <w:color w:val="000000" w:themeColor="text1"/>
              </w:rPr>
              <w:t>“</w:t>
            </w:r>
            <w:r w:rsidR="00892A20">
              <w:rPr>
                <w:rFonts w:ascii="Times New Roman" w:hAnsi="Times New Roman"/>
                <w:color w:val="000000" w:themeColor="text1"/>
              </w:rPr>
              <w:t>Mineral Rights Committee</w:t>
            </w:r>
            <w:r w:rsidR="00BE49A6">
              <w:rPr>
                <w:rFonts w:ascii="Times New Roman" w:hAnsi="Times New Roman"/>
                <w:color w:val="000000" w:themeColor="text1"/>
              </w:rPr>
              <w:t xml:space="preserve"> (MRC)</w:t>
            </w:r>
            <w:r w:rsidRPr="0064188F">
              <w:rPr>
                <w:rFonts w:ascii="Times New Roman" w:hAnsi="Times New Roman"/>
                <w:color w:val="000000" w:themeColor="text1"/>
              </w:rPr>
              <w:t xml:space="preserve">” means </w:t>
            </w:r>
            <w:r w:rsidR="006C08EF">
              <w:rPr>
                <w:rFonts w:ascii="Times New Roman" w:hAnsi="Times New Roman"/>
                <w:color w:val="000000" w:themeColor="text1"/>
              </w:rPr>
              <w:t xml:space="preserve">the </w:t>
            </w:r>
            <w:r w:rsidRPr="0064188F">
              <w:rPr>
                <w:rFonts w:ascii="Times New Roman" w:hAnsi="Times New Roman"/>
                <w:color w:val="000000" w:themeColor="text1"/>
              </w:rPr>
              <w:t xml:space="preserve">Committee established </w:t>
            </w:r>
            <w:r w:rsidR="006C08EF">
              <w:rPr>
                <w:rFonts w:ascii="Times New Roman" w:hAnsi="Times New Roman"/>
                <w:color w:val="000000" w:themeColor="text1"/>
              </w:rPr>
              <w:t xml:space="preserve">under </w:t>
            </w:r>
            <w:r w:rsidR="001B71E9">
              <w:rPr>
                <w:rFonts w:ascii="Times New Roman" w:hAnsi="Times New Roman"/>
                <w:color w:val="000000" w:themeColor="text1"/>
              </w:rPr>
              <w:t>R</w:t>
            </w:r>
            <w:r w:rsidR="006C08EF">
              <w:rPr>
                <w:rFonts w:ascii="Times New Roman" w:hAnsi="Times New Roman"/>
                <w:color w:val="000000" w:themeColor="text1"/>
              </w:rPr>
              <w:t xml:space="preserve">egulation </w:t>
            </w:r>
            <w:r w:rsidR="006721BE">
              <w:rPr>
                <w:rFonts w:ascii="Times New Roman" w:hAnsi="Times New Roman"/>
                <w:color w:val="000000" w:themeColor="text1"/>
              </w:rPr>
              <w:t>6</w:t>
            </w:r>
            <w:r w:rsidR="00765154">
              <w:rPr>
                <w:rFonts w:ascii="Times New Roman" w:hAnsi="Times New Roman"/>
                <w:color w:val="000000" w:themeColor="text1"/>
              </w:rPr>
              <w:t xml:space="preserve"> of these regulations;</w:t>
            </w:r>
          </w:p>
          <w:p w14:paraId="0ABA524A" w14:textId="77777777" w:rsidR="00511603" w:rsidRPr="0064188F" w:rsidRDefault="00511603" w:rsidP="00CE53EC">
            <w:pPr>
              <w:widowControl w:val="0"/>
              <w:autoSpaceDE w:val="0"/>
              <w:autoSpaceDN w:val="0"/>
              <w:adjustRightInd w:val="0"/>
              <w:spacing w:after="120"/>
              <w:ind w:left="284"/>
              <w:jc w:val="both"/>
              <w:rPr>
                <w:rFonts w:ascii="Times New Roman" w:hAnsi="Times New Roman"/>
                <w:color w:val="000000" w:themeColor="text1"/>
              </w:rPr>
            </w:pPr>
            <w:r w:rsidRPr="0064188F">
              <w:rPr>
                <w:rFonts w:ascii="Times New Roman" w:hAnsi="Times New Roman"/>
                <w:color w:val="000000" w:themeColor="text1"/>
              </w:rPr>
              <w:t>“First-come, first-served” has the meaning assigned to it in the Act.</w:t>
            </w:r>
          </w:p>
          <w:p w14:paraId="235301D0" w14:textId="314FC516" w:rsidR="003E286E" w:rsidRPr="00B6361D" w:rsidRDefault="00511603" w:rsidP="00B6361D">
            <w:pPr>
              <w:widowControl w:val="0"/>
              <w:autoSpaceDE w:val="0"/>
              <w:autoSpaceDN w:val="0"/>
              <w:adjustRightInd w:val="0"/>
              <w:spacing w:after="120"/>
              <w:ind w:left="284"/>
              <w:jc w:val="both"/>
              <w:rPr>
                <w:rFonts w:ascii="Times New Roman" w:hAnsi="Times New Roman"/>
                <w:color w:val="000000" w:themeColor="text1"/>
              </w:rPr>
            </w:pPr>
            <w:r w:rsidRPr="0064188F">
              <w:rPr>
                <w:rFonts w:ascii="Times New Roman" w:hAnsi="Times New Roman"/>
                <w:color w:val="000000" w:themeColor="text1"/>
              </w:rPr>
              <w:t xml:space="preserve">“large scale operation” </w:t>
            </w:r>
            <w:r w:rsidR="0004058C">
              <w:rPr>
                <w:rFonts w:ascii="Times New Roman" w:hAnsi="Times New Roman"/>
                <w:color w:val="000000" w:themeColor="text1"/>
              </w:rPr>
              <w:t>has the meaning assigned to it in the Mining Act</w:t>
            </w:r>
            <w:r w:rsidR="00E57D54" w:rsidRPr="0064188F">
              <w:rPr>
                <w:rFonts w:ascii="Times New Roman" w:hAnsi="Times New Roman"/>
                <w:color w:val="000000" w:themeColor="text1"/>
              </w:rPr>
              <w:t>;</w:t>
            </w:r>
          </w:p>
        </w:tc>
      </w:tr>
      <w:tr w:rsidR="003E286E" w:rsidRPr="0064188F" w14:paraId="7D109F9C" w14:textId="77777777" w:rsidTr="00CE53EC">
        <w:trPr>
          <w:tblCellSpacing w:w="20" w:type="dxa"/>
        </w:trPr>
        <w:tc>
          <w:tcPr>
            <w:tcW w:w="1563" w:type="dxa"/>
          </w:tcPr>
          <w:p w14:paraId="5F3F81FC" w14:textId="77777777" w:rsidR="003E286E" w:rsidRPr="0064188F" w:rsidRDefault="000D5119" w:rsidP="003E286E">
            <w:pPr>
              <w:widowControl w:val="0"/>
              <w:autoSpaceDE w:val="0"/>
              <w:autoSpaceDN w:val="0"/>
              <w:adjustRightInd w:val="0"/>
              <w:spacing w:line="276" w:lineRule="auto"/>
              <w:rPr>
                <w:rFonts w:ascii="Times New Roman" w:eastAsiaTheme="minorHAnsi" w:hAnsi="Times New Roman"/>
                <w:sz w:val="18"/>
                <w:szCs w:val="18"/>
                <w:lang w:val="en-GB"/>
              </w:rPr>
            </w:pPr>
            <w:r w:rsidRPr="0064188F">
              <w:rPr>
                <w:rFonts w:ascii="Times New Roman" w:eastAsiaTheme="minorHAnsi" w:hAnsi="Times New Roman"/>
                <w:sz w:val="18"/>
                <w:szCs w:val="18"/>
                <w:lang w:val="en-GB"/>
              </w:rPr>
              <w:t>Application</w:t>
            </w:r>
            <w:r w:rsidR="003E286E" w:rsidRPr="0064188F">
              <w:rPr>
                <w:rFonts w:ascii="Times New Roman" w:eastAsiaTheme="minorHAnsi" w:hAnsi="Times New Roman"/>
                <w:sz w:val="18"/>
                <w:szCs w:val="18"/>
                <w:lang w:val="en-GB"/>
              </w:rPr>
              <w:t xml:space="preserve"> of Regulations</w:t>
            </w:r>
            <w:r w:rsidR="00897AF7" w:rsidRPr="0064188F">
              <w:rPr>
                <w:rFonts w:ascii="Times New Roman" w:eastAsiaTheme="minorHAnsi" w:hAnsi="Times New Roman"/>
                <w:sz w:val="18"/>
                <w:szCs w:val="18"/>
                <w:lang w:val="en-GB"/>
              </w:rPr>
              <w:t>.</w:t>
            </w:r>
          </w:p>
          <w:p w14:paraId="226A8D92" w14:textId="77777777" w:rsidR="003E286E" w:rsidRPr="0064188F" w:rsidRDefault="003E286E" w:rsidP="008B38BB">
            <w:pPr>
              <w:rPr>
                <w:rFonts w:ascii="Times New Roman" w:hAnsi="Times New Roman"/>
                <w:sz w:val="18"/>
                <w:szCs w:val="18"/>
              </w:rPr>
            </w:pPr>
          </w:p>
        </w:tc>
        <w:tc>
          <w:tcPr>
            <w:tcW w:w="7106" w:type="dxa"/>
          </w:tcPr>
          <w:p w14:paraId="6CC5D887" w14:textId="77777777" w:rsidR="003E286E" w:rsidRPr="0064188F" w:rsidRDefault="00E57D54" w:rsidP="00CE53EC">
            <w:pPr>
              <w:pStyle w:val="ListParagraph"/>
              <w:widowControl w:val="0"/>
              <w:numPr>
                <w:ilvl w:val="0"/>
                <w:numId w:val="32"/>
              </w:numPr>
              <w:autoSpaceDE w:val="0"/>
              <w:autoSpaceDN w:val="0"/>
              <w:adjustRightInd w:val="0"/>
              <w:spacing w:after="200" w:line="276" w:lineRule="auto"/>
              <w:ind w:left="357" w:hanging="357"/>
              <w:jc w:val="both"/>
              <w:rPr>
                <w:rFonts w:ascii="Times New Roman" w:hAnsi="Times New Roman"/>
              </w:rPr>
            </w:pPr>
            <w:r w:rsidRPr="0064188F">
              <w:rPr>
                <w:rFonts w:ascii="Times New Roman" w:hAnsi="Times New Roman"/>
              </w:rPr>
              <w:t>T</w:t>
            </w:r>
            <w:r w:rsidR="000D5119" w:rsidRPr="0064188F">
              <w:rPr>
                <w:rFonts w:ascii="Times New Roman" w:hAnsi="Times New Roman"/>
              </w:rPr>
              <w:t>he</w:t>
            </w:r>
            <w:r w:rsidR="00557AB1">
              <w:rPr>
                <w:rFonts w:ascii="Times New Roman" w:hAnsi="Times New Roman"/>
              </w:rPr>
              <w:t xml:space="preserve">se </w:t>
            </w:r>
            <w:r w:rsidR="004556B2" w:rsidRPr="0064188F">
              <w:rPr>
                <w:rFonts w:ascii="Times New Roman" w:eastAsiaTheme="minorHAnsi" w:hAnsi="Times New Roman"/>
                <w:lang w:val="en-GB"/>
              </w:rPr>
              <w:t>regulations shall apply to only</w:t>
            </w:r>
            <w:r w:rsidRPr="0064188F">
              <w:rPr>
                <w:rFonts w:ascii="Times New Roman" w:eastAsiaTheme="minorHAnsi" w:hAnsi="Times New Roman"/>
                <w:lang w:val="en-GB"/>
              </w:rPr>
              <w:t xml:space="preserve"> </w:t>
            </w:r>
            <w:r w:rsidR="00A13D0B" w:rsidRPr="0064188F">
              <w:rPr>
                <w:rFonts w:ascii="Times New Roman" w:eastAsiaTheme="minorHAnsi" w:hAnsi="Times New Roman"/>
                <w:lang w:val="en-GB"/>
              </w:rPr>
              <w:t>large-scale</w:t>
            </w:r>
            <w:r w:rsidRPr="0064188F">
              <w:rPr>
                <w:rFonts w:ascii="Times New Roman" w:eastAsiaTheme="minorHAnsi" w:hAnsi="Times New Roman"/>
                <w:lang w:val="en-GB"/>
              </w:rPr>
              <w:t xml:space="preserve"> </w:t>
            </w:r>
            <w:r w:rsidR="004556B2" w:rsidRPr="0064188F">
              <w:rPr>
                <w:rFonts w:ascii="Times New Roman" w:eastAsiaTheme="minorHAnsi" w:hAnsi="Times New Roman"/>
                <w:lang w:val="en-GB"/>
              </w:rPr>
              <w:t>mineral rights.</w:t>
            </w:r>
          </w:p>
        </w:tc>
      </w:tr>
      <w:tr w:rsidR="009F2D90" w:rsidRPr="0064188F" w14:paraId="635FDA3B" w14:textId="77777777" w:rsidTr="00CE53EC">
        <w:trPr>
          <w:tblCellSpacing w:w="20" w:type="dxa"/>
        </w:trPr>
        <w:tc>
          <w:tcPr>
            <w:tcW w:w="1563" w:type="dxa"/>
          </w:tcPr>
          <w:p w14:paraId="01C82B85" w14:textId="77777777" w:rsidR="009F2D90" w:rsidRPr="0064188F" w:rsidRDefault="005A28EC" w:rsidP="008B38BB">
            <w:pPr>
              <w:rPr>
                <w:rFonts w:ascii="Times New Roman" w:hAnsi="Times New Roman"/>
                <w:sz w:val="18"/>
                <w:szCs w:val="18"/>
              </w:rPr>
            </w:pPr>
            <w:r w:rsidRPr="0064188F">
              <w:rPr>
                <w:rFonts w:ascii="Times New Roman" w:eastAsiaTheme="minorHAnsi" w:hAnsi="Times New Roman"/>
                <w:sz w:val="18"/>
                <w:szCs w:val="18"/>
                <w:lang w:val="en-GB"/>
              </w:rPr>
              <w:t>Designation of areas for tender</w:t>
            </w:r>
          </w:p>
        </w:tc>
        <w:tc>
          <w:tcPr>
            <w:tcW w:w="7106" w:type="dxa"/>
          </w:tcPr>
          <w:p w14:paraId="773A4CED" w14:textId="77777777" w:rsidR="005A28EC" w:rsidRPr="005C08EE" w:rsidRDefault="005C08EE" w:rsidP="005C08EE">
            <w:pPr>
              <w:widowControl w:val="0"/>
              <w:autoSpaceDE w:val="0"/>
              <w:autoSpaceDN w:val="0"/>
              <w:adjustRightInd w:val="0"/>
              <w:spacing w:after="200" w:line="276" w:lineRule="auto"/>
              <w:jc w:val="both"/>
              <w:rPr>
                <w:rFonts w:ascii="Times New Roman" w:eastAsiaTheme="minorEastAsia" w:hAnsi="Times New Roman"/>
                <w:highlight w:val="yellow"/>
              </w:rPr>
            </w:pPr>
            <w:r w:rsidRPr="005C08EE">
              <w:rPr>
                <w:rFonts w:ascii="Times New Roman" w:eastAsiaTheme="minorEastAsia" w:hAnsi="Times New Roman"/>
              </w:rPr>
              <w:t>4</w:t>
            </w:r>
            <w:r w:rsidR="00765154">
              <w:rPr>
                <w:rFonts w:ascii="Times New Roman" w:eastAsiaTheme="minorEastAsia" w:hAnsi="Times New Roman"/>
              </w:rPr>
              <w:t>.</w:t>
            </w:r>
            <w:r w:rsidR="0064188F" w:rsidRPr="005C08EE">
              <w:rPr>
                <w:rFonts w:ascii="Times New Roman" w:eastAsiaTheme="minorEastAsia" w:hAnsi="Times New Roman"/>
              </w:rPr>
              <w:t>(1)</w:t>
            </w:r>
            <w:r w:rsidR="00A13D0B">
              <w:rPr>
                <w:rFonts w:ascii="Times New Roman" w:eastAsiaTheme="minorEastAsia" w:hAnsi="Times New Roman"/>
              </w:rPr>
              <w:t xml:space="preserve"> </w:t>
            </w:r>
            <w:r w:rsidR="005A28EC" w:rsidRPr="005C08EE">
              <w:rPr>
                <w:rFonts w:ascii="Times New Roman" w:eastAsiaTheme="minorEastAsia" w:hAnsi="Times New Roman"/>
              </w:rPr>
              <w:t xml:space="preserve">Where an area possesses high mineral prospectivity or a mineral </w:t>
            </w:r>
            <w:r w:rsidR="00FB717F" w:rsidRPr="005C08EE">
              <w:rPr>
                <w:rFonts w:ascii="Times New Roman" w:eastAsiaTheme="minorEastAsia" w:hAnsi="Times New Roman"/>
              </w:rPr>
              <w:t>deposit of economic or commercial value</w:t>
            </w:r>
            <w:r w:rsidR="005A28EC" w:rsidRPr="005C08EE">
              <w:rPr>
                <w:rFonts w:ascii="Times New Roman" w:eastAsiaTheme="minorEastAsia" w:hAnsi="Times New Roman"/>
              </w:rPr>
              <w:t xml:space="preserve"> exists, the </w:t>
            </w:r>
            <w:r w:rsidR="00057F70">
              <w:rPr>
                <w:rFonts w:ascii="Times New Roman" w:eastAsiaTheme="minorEastAsia" w:hAnsi="Times New Roman"/>
              </w:rPr>
              <w:t>Minister</w:t>
            </w:r>
            <w:r w:rsidR="00A13D0B">
              <w:rPr>
                <w:rFonts w:ascii="Times New Roman" w:eastAsiaTheme="minorEastAsia" w:hAnsi="Times New Roman"/>
              </w:rPr>
              <w:t xml:space="preserve"> </w:t>
            </w:r>
            <w:r w:rsidR="005A28EC" w:rsidRPr="005C08EE">
              <w:rPr>
                <w:rFonts w:ascii="Times New Roman" w:eastAsiaTheme="minorEastAsia" w:hAnsi="Times New Roman"/>
              </w:rPr>
              <w:t xml:space="preserve">shall designate the area as </w:t>
            </w:r>
            <w:r w:rsidR="005A28EC" w:rsidRPr="005C08EE">
              <w:rPr>
                <w:rFonts w:ascii="Times New Roman" w:hAnsi="Times New Roman"/>
              </w:rPr>
              <w:t>an area reserved for applications by tender for large</w:t>
            </w:r>
            <w:r w:rsidR="00A13D0B">
              <w:rPr>
                <w:rFonts w:ascii="Times New Roman" w:hAnsi="Times New Roman"/>
              </w:rPr>
              <w:t>-</w:t>
            </w:r>
            <w:r w:rsidR="005A28EC" w:rsidRPr="005C08EE">
              <w:rPr>
                <w:rFonts w:ascii="Times New Roman" w:hAnsi="Times New Roman"/>
              </w:rPr>
              <w:t>scale operations.</w:t>
            </w:r>
          </w:p>
          <w:p w14:paraId="12A62879" w14:textId="77777777" w:rsidR="005A28EC" w:rsidRPr="0064188F" w:rsidRDefault="005A28EC" w:rsidP="0064188F">
            <w:pPr>
              <w:pStyle w:val="ListParagraph"/>
              <w:numPr>
                <w:ilvl w:val="0"/>
                <w:numId w:val="20"/>
              </w:numPr>
              <w:spacing w:line="276" w:lineRule="auto"/>
              <w:ind w:left="737" w:hanging="340"/>
              <w:jc w:val="both"/>
              <w:rPr>
                <w:rFonts w:ascii="Times New Roman" w:eastAsiaTheme="minorEastAsia" w:hAnsi="Times New Roman"/>
              </w:rPr>
            </w:pPr>
            <w:r w:rsidRPr="0064188F">
              <w:rPr>
                <w:rFonts w:ascii="Times New Roman" w:eastAsiaTheme="minorEastAsia" w:hAnsi="Times New Roman"/>
              </w:rPr>
              <w:t xml:space="preserve">The designation shall not affect the existing rights of any holder of a valid mineral right within the area.   </w:t>
            </w:r>
          </w:p>
          <w:p w14:paraId="0B6B64A1" w14:textId="60668840" w:rsidR="005A28EC" w:rsidRPr="0064188F" w:rsidRDefault="005A28EC" w:rsidP="00CE53EC">
            <w:pPr>
              <w:pStyle w:val="ListParagraph"/>
              <w:numPr>
                <w:ilvl w:val="0"/>
                <w:numId w:val="2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The designation shall be by publication of a notice in the </w:t>
            </w:r>
            <w:r w:rsidR="00057F70">
              <w:rPr>
                <w:rFonts w:ascii="Times New Roman" w:eastAsiaTheme="minorEastAsia" w:hAnsi="Times New Roman"/>
              </w:rPr>
              <w:t>Somaliland</w:t>
            </w:r>
            <w:r w:rsidRPr="0064188F">
              <w:rPr>
                <w:rFonts w:ascii="Times New Roman" w:eastAsiaTheme="minorEastAsia" w:hAnsi="Times New Roman"/>
              </w:rPr>
              <w:t xml:space="preserve"> Gazette</w:t>
            </w:r>
            <w:r w:rsidR="001B71E9">
              <w:rPr>
                <w:rFonts w:ascii="Times New Roman" w:eastAsiaTheme="minorEastAsia" w:hAnsi="Times New Roman"/>
              </w:rPr>
              <w:t>, website of the Ministry</w:t>
            </w:r>
            <w:r w:rsidRPr="0064188F">
              <w:rPr>
                <w:rFonts w:ascii="Times New Roman" w:eastAsiaTheme="minorEastAsia" w:hAnsi="Times New Roman"/>
              </w:rPr>
              <w:t xml:space="preserve"> and in a local newspaper having a wide national circulation.</w:t>
            </w:r>
          </w:p>
          <w:p w14:paraId="32003095" w14:textId="77777777" w:rsidR="005A28EC" w:rsidRPr="0064188F" w:rsidRDefault="005A28EC" w:rsidP="00CE53EC">
            <w:pPr>
              <w:pStyle w:val="ListParagraph"/>
              <w:numPr>
                <w:ilvl w:val="0"/>
                <w:numId w:val="2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Where an a</w:t>
            </w:r>
            <w:r w:rsidR="0004058C">
              <w:rPr>
                <w:rFonts w:ascii="Times New Roman" w:eastAsiaTheme="minorEastAsia" w:hAnsi="Times New Roman"/>
              </w:rPr>
              <w:t>rea is designated as an area reserved for applications by tender</w:t>
            </w:r>
            <w:r w:rsidRPr="0064188F">
              <w:rPr>
                <w:rFonts w:ascii="Times New Roman" w:eastAsiaTheme="minorEastAsia" w:hAnsi="Times New Roman"/>
              </w:rPr>
              <w:t>, a mineral right shall be granted only by way of a competitive and transparent public tender or, in special circumstances, by direct negotiation.</w:t>
            </w:r>
          </w:p>
          <w:p w14:paraId="4C549188" w14:textId="77777777" w:rsidR="009F2D90" w:rsidRPr="0064188F" w:rsidRDefault="009F2D90" w:rsidP="00361A0A">
            <w:pPr>
              <w:spacing w:after="120"/>
              <w:jc w:val="both"/>
              <w:rPr>
                <w:rFonts w:ascii="Times New Roman" w:eastAsiaTheme="minorHAnsi" w:hAnsi="Times New Roman"/>
                <w:lang w:val="en-GB"/>
              </w:rPr>
            </w:pPr>
          </w:p>
        </w:tc>
      </w:tr>
      <w:tr w:rsidR="009B3598" w:rsidRPr="0064188F" w14:paraId="1CF09EB0" w14:textId="77777777" w:rsidTr="00CE53EC">
        <w:trPr>
          <w:tblCellSpacing w:w="20" w:type="dxa"/>
        </w:trPr>
        <w:tc>
          <w:tcPr>
            <w:tcW w:w="1563" w:type="dxa"/>
          </w:tcPr>
          <w:p w14:paraId="6F4402BD" w14:textId="77777777" w:rsidR="009B3598" w:rsidRPr="0064188F" w:rsidRDefault="00CA737C" w:rsidP="008B38BB">
            <w:pPr>
              <w:rPr>
                <w:rFonts w:ascii="Times New Roman" w:hAnsi="Times New Roman"/>
                <w:sz w:val="18"/>
                <w:szCs w:val="18"/>
              </w:rPr>
            </w:pPr>
            <w:r w:rsidRPr="0064188F">
              <w:rPr>
                <w:rFonts w:ascii="Times New Roman" w:eastAsiaTheme="minorHAnsi" w:hAnsi="Times New Roman"/>
                <w:sz w:val="18"/>
                <w:szCs w:val="18"/>
                <w:lang w:val="en-GB"/>
              </w:rPr>
              <w:t xml:space="preserve">Procedures of </w:t>
            </w:r>
            <w:r w:rsidR="00A13D0B" w:rsidRPr="0064188F">
              <w:rPr>
                <w:rFonts w:ascii="Times New Roman" w:eastAsiaTheme="minorHAnsi" w:hAnsi="Times New Roman"/>
                <w:sz w:val="18"/>
                <w:szCs w:val="18"/>
                <w:lang w:val="en-GB"/>
              </w:rPr>
              <w:t>the tender</w:t>
            </w:r>
          </w:p>
        </w:tc>
        <w:tc>
          <w:tcPr>
            <w:tcW w:w="7106" w:type="dxa"/>
          </w:tcPr>
          <w:p w14:paraId="1F2A0FC9" w14:textId="3FA3C559" w:rsidR="004544E5" w:rsidRPr="006705FB" w:rsidRDefault="00196851" w:rsidP="006705FB">
            <w:pPr>
              <w:pStyle w:val="ListParagraph"/>
              <w:widowControl w:val="0"/>
              <w:numPr>
                <w:ilvl w:val="0"/>
                <w:numId w:val="46"/>
              </w:numPr>
              <w:autoSpaceDE w:val="0"/>
              <w:autoSpaceDN w:val="0"/>
              <w:adjustRightInd w:val="0"/>
              <w:spacing w:after="200" w:line="276" w:lineRule="auto"/>
              <w:jc w:val="both"/>
              <w:rPr>
                <w:rFonts w:ascii="Times New Roman" w:eastAsiaTheme="minorEastAsia" w:hAnsi="Times New Roman"/>
              </w:rPr>
            </w:pPr>
            <w:r w:rsidRPr="006705FB">
              <w:rPr>
                <w:rFonts w:ascii="Times New Roman" w:hAnsi="Times New Roman"/>
              </w:rPr>
              <w:t>(1)</w:t>
            </w:r>
            <w:r w:rsidR="004544E5" w:rsidRPr="006705FB">
              <w:rPr>
                <w:rFonts w:ascii="Times New Roman" w:eastAsiaTheme="minorEastAsia" w:hAnsi="Times New Roman"/>
              </w:rPr>
              <w:t xml:space="preserve"> The </w:t>
            </w:r>
            <w:r w:rsidR="00057F70" w:rsidRPr="006705FB">
              <w:rPr>
                <w:rFonts w:ascii="Times New Roman" w:eastAsiaTheme="minorEastAsia" w:hAnsi="Times New Roman"/>
              </w:rPr>
              <w:t>Minister</w:t>
            </w:r>
            <w:r w:rsidR="004544E5" w:rsidRPr="006705FB">
              <w:rPr>
                <w:rFonts w:ascii="Times New Roman" w:eastAsiaTheme="minorEastAsia" w:hAnsi="Times New Roman"/>
              </w:rPr>
              <w:t xml:space="preserve">, on the advice of the Director of Mines and the </w:t>
            </w:r>
            <w:r w:rsidR="0046384D">
              <w:rPr>
                <w:rFonts w:ascii="Times New Roman" w:eastAsiaTheme="minorEastAsia" w:hAnsi="Times New Roman"/>
              </w:rPr>
              <w:t>Director/Head of Geological Survey</w:t>
            </w:r>
            <w:r w:rsidR="004544E5" w:rsidRPr="006705FB">
              <w:rPr>
                <w:rFonts w:ascii="Times New Roman" w:eastAsiaTheme="minorEastAsia" w:hAnsi="Times New Roman"/>
              </w:rPr>
              <w:t xml:space="preserve">, shall decide how the area should be offered for tender, including but not limited to, whether mineral development would be better served through a single operator or multiple operators. </w:t>
            </w:r>
          </w:p>
          <w:p w14:paraId="2BAC6711" w14:textId="11B8024C" w:rsidR="004544E5" w:rsidRPr="0064188F" w:rsidRDefault="004544E5" w:rsidP="0064188F">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A public tender shall be announced by notice in the </w:t>
            </w:r>
            <w:r w:rsidR="00057F70">
              <w:rPr>
                <w:rFonts w:ascii="Times New Roman" w:eastAsiaTheme="minorEastAsia" w:hAnsi="Times New Roman"/>
              </w:rPr>
              <w:t>Somaliland</w:t>
            </w:r>
            <w:r w:rsidRPr="0064188F">
              <w:rPr>
                <w:rFonts w:ascii="Times New Roman" w:eastAsiaTheme="minorEastAsia" w:hAnsi="Times New Roman"/>
              </w:rPr>
              <w:t xml:space="preserve"> Gazette</w:t>
            </w:r>
            <w:r w:rsidR="006721BE">
              <w:rPr>
                <w:rFonts w:ascii="Times New Roman" w:eastAsiaTheme="minorEastAsia" w:hAnsi="Times New Roman"/>
              </w:rPr>
              <w:t>, Ministry website</w:t>
            </w:r>
            <w:r w:rsidRPr="0064188F">
              <w:rPr>
                <w:rFonts w:ascii="Times New Roman" w:eastAsiaTheme="minorEastAsia" w:hAnsi="Times New Roman"/>
              </w:rPr>
              <w:t xml:space="preserve"> and by advertisements in national and international newspapers and mining journals</w:t>
            </w:r>
            <w:r w:rsidR="00554318">
              <w:rPr>
                <w:rFonts w:ascii="Times New Roman" w:eastAsiaTheme="minorEastAsia" w:hAnsi="Times New Roman"/>
              </w:rPr>
              <w:t xml:space="preserve"> as well as at </w:t>
            </w:r>
            <w:r w:rsidR="00554318">
              <w:rPr>
                <w:rFonts w:ascii="Times New Roman" w:eastAsiaTheme="minorEastAsia" w:hAnsi="Times New Roman"/>
              </w:rPr>
              <w:lastRenderedPageBreak/>
              <w:t>major mining conferences</w:t>
            </w:r>
            <w:r w:rsidRPr="0064188F">
              <w:rPr>
                <w:rFonts w:ascii="Times New Roman" w:eastAsiaTheme="minorEastAsia" w:hAnsi="Times New Roman"/>
              </w:rPr>
              <w:t xml:space="preserve">. </w:t>
            </w:r>
          </w:p>
          <w:p w14:paraId="0FFAB0E0" w14:textId="77777777" w:rsidR="004544E5" w:rsidRPr="0064188F" w:rsidRDefault="004544E5" w:rsidP="0064188F">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The notice shall invite well-qualified local and international companies to submit expressions of interest. </w:t>
            </w:r>
          </w:p>
          <w:p w14:paraId="1F602F9C" w14:textId="77777777" w:rsidR="004544E5" w:rsidRPr="0064188F" w:rsidRDefault="004544E5" w:rsidP="0064188F">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The National Mining Corporation may express interest and may participate in a public tender on the same basis as any other interested party.</w:t>
            </w:r>
          </w:p>
          <w:p w14:paraId="480F29EB" w14:textId="77DF6B05" w:rsidR="004544E5" w:rsidRPr="0064188F" w:rsidRDefault="004544E5" w:rsidP="0064188F">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The announcement referred to under regulation </w:t>
            </w:r>
            <w:r w:rsidR="00323D02">
              <w:rPr>
                <w:rFonts w:ascii="Times New Roman" w:eastAsiaTheme="minorEastAsia" w:hAnsi="Times New Roman"/>
              </w:rPr>
              <w:t>5</w:t>
            </w:r>
            <w:r w:rsidRPr="0064188F">
              <w:rPr>
                <w:rFonts w:ascii="Times New Roman" w:eastAsiaTheme="minorEastAsia" w:hAnsi="Times New Roman"/>
              </w:rPr>
              <w:t>(</w:t>
            </w:r>
            <w:r w:rsidR="00684E1F">
              <w:rPr>
                <w:rFonts w:ascii="Times New Roman" w:eastAsiaTheme="minorEastAsia" w:hAnsi="Times New Roman"/>
              </w:rPr>
              <w:t>2</w:t>
            </w:r>
            <w:r w:rsidRPr="0064188F">
              <w:rPr>
                <w:rFonts w:ascii="Times New Roman" w:eastAsiaTheme="minorEastAsia" w:hAnsi="Times New Roman"/>
              </w:rPr>
              <w:t xml:space="preserve">) shall as a minimum include: </w:t>
            </w:r>
          </w:p>
          <w:p w14:paraId="08C809B2"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the size of the area;</w:t>
            </w:r>
          </w:p>
          <w:p w14:paraId="7D28A5A9"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its geographic location;</w:t>
            </w:r>
          </w:p>
          <w:p w14:paraId="1B6846D9"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the type of mineral right;</w:t>
            </w:r>
          </w:p>
          <w:p w14:paraId="0A72AF74"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the mineral or minerals;</w:t>
            </w:r>
          </w:p>
          <w:p w14:paraId="6CC1A697"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an indication of the extent of the geological information available, and where it can be accessed; </w:t>
            </w:r>
          </w:p>
          <w:p w14:paraId="5C20EA90"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the information to be included in the expression of interest, including the experience, financial capacity and technical capability of applicants; </w:t>
            </w:r>
          </w:p>
          <w:p w14:paraId="75D36BF4"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the date and time deadline for submission of expressions of interest; and</w:t>
            </w:r>
          </w:p>
          <w:p w14:paraId="4AE16115" w14:textId="77777777" w:rsidR="004544E5" w:rsidRPr="0064188F" w:rsidRDefault="004544E5" w:rsidP="0064188F">
            <w:pPr>
              <w:numPr>
                <w:ilvl w:val="1"/>
                <w:numId w:val="2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the address for submissions.</w:t>
            </w:r>
          </w:p>
          <w:p w14:paraId="43563CC5" w14:textId="77777777" w:rsidR="004544E5" w:rsidRPr="0064188F" w:rsidRDefault="004544E5" w:rsidP="0064188F">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The </w:t>
            </w:r>
            <w:r w:rsidR="00057F70">
              <w:rPr>
                <w:rFonts w:ascii="Times New Roman" w:eastAsiaTheme="minorEastAsia" w:hAnsi="Times New Roman"/>
              </w:rPr>
              <w:t>Minister</w:t>
            </w:r>
            <w:r w:rsidRPr="0064188F">
              <w:rPr>
                <w:rFonts w:ascii="Times New Roman" w:eastAsiaTheme="minorEastAsia" w:hAnsi="Times New Roman"/>
              </w:rPr>
              <w:t xml:space="preserve"> may in addition</w:t>
            </w:r>
            <w:r w:rsidR="00684E1F">
              <w:rPr>
                <w:rFonts w:ascii="Times New Roman" w:eastAsiaTheme="minorEastAsia" w:hAnsi="Times New Roman"/>
              </w:rPr>
              <w:t xml:space="preserve"> </w:t>
            </w:r>
            <w:r w:rsidRPr="0064188F">
              <w:rPr>
                <w:rFonts w:ascii="Times New Roman" w:eastAsiaTheme="minorEastAsia" w:hAnsi="Times New Roman"/>
              </w:rPr>
              <w:t>invite selected companies to express interest.</w:t>
            </w:r>
          </w:p>
          <w:p w14:paraId="5E6618BF" w14:textId="68F5C35C" w:rsidR="004544E5" w:rsidRPr="0064188F" w:rsidRDefault="004544E5" w:rsidP="0064188F">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The Director of </w:t>
            </w:r>
            <w:r w:rsidR="0046384D">
              <w:rPr>
                <w:rFonts w:ascii="Times New Roman" w:eastAsiaTheme="minorEastAsia" w:hAnsi="Times New Roman"/>
              </w:rPr>
              <w:t xml:space="preserve">Mines and Director/Head of </w:t>
            </w:r>
            <w:r w:rsidRPr="0064188F">
              <w:rPr>
                <w:rFonts w:ascii="Times New Roman" w:eastAsiaTheme="minorEastAsia" w:hAnsi="Times New Roman"/>
              </w:rPr>
              <w:t xml:space="preserve">Geological Survey shall compile a dossier of available open-file geological information relevant to the designated area which the Ministry shall make available on the official website together with full terms of reference to coincide with the announcement in regulation </w:t>
            </w:r>
            <w:r w:rsidR="00323D02">
              <w:rPr>
                <w:rFonts w:ascii="Times New Roman" w:eastAsiaTheme="minorEastAsia" w:hAnsi="Times New Roman"/>
              </w:rPr>
              <w:t>5</w:t>
            </w:r>
            <w:r w:rsidRPr="0064188F">
              <w:rPr>
                <w:rFonts w:ascii="Times New Roman" w:eastAsiaTheme="minorEastAsia" w:hAnsi="Times New Roman"/>
              </w:rPr>
              <w:t>(</w:t>
            </w:r>
            <w:r w:rsidR="005556E6">
              <w:rPr>
                <w:rFonts w:ascii="Times New Roman" w:eastAsiaTheme="minorEastAsia" w:hAnsi="Times New Roman"/>
              </w:rPr>
              <w:t>2</w:t>
            </w:r>
            <w:r w:rsidRPr="0064188F">
              <w:rPr>
                <w:rFonts w:ascii="Times New Roman" w:eastAsiaTheme="minorEastAsia" w:hAnsi="Times New Roman"/>
              </w:rPr>
              <w:t>).</w:t>
            </w:r>
          </w:p>
          <w:p w14:paraId="0DD046A9" w14:textId="5C94DF57" w:rsidR="00402D28" w:rsidRDefault="004544E5" w:rsidP="00402D28">
            <w:pPr>
              <w:pStyle w:val="ListParagraph"/>
              <w:numPr>
                <w:ilvl w:val="0"/>
                <w:numId w:val="33"/>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The </w:t>
            </w:r>
            <w:r w:rsidR="00892A20">
              <w:rPr>
                <w:rFonts w:ascii="Times New Roman" w:eastAsiaTheme="minorEastAsia" w:hAnsi="Times New Roman"/>
              </w:rPr>
              <w:t>Mineral Rights Committee</w:t>
            </w:r>
            <w:r w:rsidR="00BE49A6">
              <w:rPr>
                <w:rFonts w:ascii="Times New Roman" w:eastAsiaTheme="minorEastAsia" w:hAnsi="Times New Roman"/>
              </w:rPr>
              <w:t xml:space="preserve"> (MRC)</w:t>
            </w:r>
            <w:r w:rsidRPr="0064188F">
              <w:rPr>
                <w:rFonts w:ascii="Times New Roman" w:eastAsiaTheme="minorEastAsia" w:hAnsi="Times New Roman"/>
              </w:rPr>
              <w:t xml:space="preserve"> shall consider all expressions of interest duly </w:t>
            </w:r>
            <w:r w:rsidR="005556E6" w:rsidRPr="0064188F">
              <w:rPr>
                <w:rFonts w:ascii="Times New Roman" w:eastAsiaTheme="minorEastAsia" w:hAnsi="Times New Roman"/>
              </w:rPr>
              <w:t>submitted and</w:t>
            </w:r>
            <w:r w:rsidRPr="0064188F">
              <w:rPr>
                <w:rFonts w:ascii="Times New Roman" w:eastAsiaTheme="minorEastAsia" w:hAnsi="Times New Roman"/>
              </w:rPr>
              <w:t xml:space="preserve"> shall draw up a shortlist based on the experience, financial capacity and technical capability of applicants</w:t>
            </w:r>
            <w:r w:rsidR="00402D28">
              <w:rPr>
                <w:rFonts w:ascii="Times New Roman" w:eastAsiaTheme="minorEastAsia" w:hAnsi="Times New Roman"/>
              </w:rPr>
              <w:t xml:space="preserve"> within thirty days of receipt</w:t>
            </w:r>
            <w:r w:rsidRPr="00402D28">
              <w:rPr>
                <w:rFonts w:ascii="Times New Roman" w:eastAsiaTheme="minorEastAsia" w:hAnsi="Times New Roman"/>
              </w:rPr>
              <w:t xml:space="preserve"> and shall submit it to the </w:t>
            </w:r>
            <w:r w:rsidR="00057F70">
              <w:rPr>
                <w:rFonts w:ascii="Times New Roman" w:eastAsiaTheme="minorEastAsia" w:hAnsi="Times New Roman"/>
              </w:rPr>
              <w:t>Minister</w:t>
            </w:r>
            <w:r w:rsidR="00402D28">
              <w:rPr>
                <w:rFonts w:ascii="Times New Roman" w:eastAsiaTheme="minorEastAsia" w:hAnsi="Times New Roman"/>
              </w:rPr>
              <w:t>.</w:t>
            </w:r>
          </w:p>
          <w:p w14:paraId="0A336AC2" w14:textId="71439EA2" w:rsidR="004544E5" w:rsidRPr="00402D28" w:rsidRDefault="00402D28" w:rsidP="00402D28">
            <w:pPr>
              <w:pStyle w:val="ListParagraph"/>
              <w:numPr>
                <w:ilvl w:val="0"/>
                <w:numId w:val="33"/>
              </w:numPr>
              <w:spacing w:line="276" w:lineRule="auto"/>
              <w:ind w:left="754" w:hanging="357"/>
              <w:jc w:val="both"/>
              <w:rPr>
                <w:rFonts w:ascii="Times New Roman" w:eastAsiaTheme="minorEastAsia" w:hAnsi="Times New Roman"/>
              </w:rPr>
            </w:pPr>
            <w:r>
              <w:rPr>
                <w:rFonts w:ascii="Times New Roman" w:eastAsiaTheme="minorEastAsia" w:hAnsi="Times New Roman"/>
              </w:rPr>
              <w:t xml:space="preserve">The </w:t>
            </w:r>
            <w:r w:rsidR="00057F70">
              <w:rPr>
                <w:rFonts w:ascii="Times New Roman" w:eastAsiaTheme="minorEastAsia" w:hAnsi="Times New Roman"/>
              </w:rPr>
              <w:t>Minister</w:t>
            </w:r>
            <w:r>
              <w:rPr>
                <w:rFonts w:ascii="Times New Roman" w:eastAsiaTheme="minorEastAsia" w:hAnsi="Times New Roman"/>
              </w:rPr>
              <w:t xml:space="preserve"> shall approve or reject the </w:t>
            </w:r>
            <w:r w:rsidR="0023711D">
              <w:rPr>
                <w:rFonts w:ascii="Times New Roman" w:eastAsiaTheme="minorEastAsia" w:hAnsi="Times New Roman"/>
              </w:rPr>
              <w:t>short</w:t>
            </w:r>
            <w:r>
              <w:rPr>
                <w:rFonts w:ascii="Times New Roman" w:eastAsiaTheme="minorEastAsia" w:hAnsi="Times New Roman"/>
              </w:rPr>
              <w:t xml:space="preserve">list within fourteen days of receipt from the </w:t>
            </w:r>
            <w:r w:rsidR="00BE49A6">
              <w:rPr>
                <w:rFonts w:ascii="Times New Roman" w:eastAsiaTheme="minorEastAsia" w:hAnsi="Times New Roman"/>
              </w:rPr>
              <w:t>MRC</w:t>
            </w:r>
            <w:r w:rsidR="004544E5" w:rsidRPr="00402D28">
              <w:rPr>
                <w:rFonts w:ascii="Times New Roman" w:eastAsiaTheme="minorEastAsia" w:hAnsi="Times New Roman"/>
              </w:rPr>
              <w:t xml:space="preserve">. </w:t>
            </w:r>
          </w:p>
          <w:p w14:paraId="71935224" w14:textId="77777777" w:rsidR="004544E5" w:rsidRPr="0064188F" w:rsidRDefault="00402D28" w:rsidP="0064188F">
            <w:pPr>
              <w:numPr>
                <w:ilvl w:val="0"/>
                <w:numId w:val="34"/>
              </w:numPr>
              <w:spacing w:line="276" w:lineRule="auto"/>
              <w:ind w:left="1037" w:hanging="357"/>
              <w:contextualSpacing/>
              <w:jc w:val="both"/>
              <w:rPr>
                <w:rFonts w:ascii="Times New Roman" w:eastAsiaTheme="minorEastAsia" w:hAnsi="Times New Roman"/>
              </w:rPr>
            </w:pPr>
            <w:r>
              <w:rPr>
                <w:rFonts w:ascii="Times New Roman" w:eastAsiaTheme="minorEastAsia" w:hAnsi="Times New Roman"/>
              </w:rPr>
              <w:t>T</w:t>
            </w:r>
            <w:r w:rsidR="004544E5" w:rsidRPr="0064188F">
              <w:rPr>
                <w:rFonts w:ascii="Times New Roman" w:eastAsiaTheme="minorEastAsia" w:hAnsi="Times New Roman"/>
              </w:rPr>
              <w:t xml:space="preserve">he approved shortlist shall be notified to all applicants, and the shortlisted companies shall be provided with a Request for Proposals, including the terms of reference and the deadline for submission, which shall be not later than three (3) months following such notification. </w:t>
            </w:r>
          </w:p>
          <w:p w14:paraId="3BC31BBA" w14:textId="1DE6DCCC" w:rsidR="004544E5" w:rsidRPr="0064188F" w:rsidRDefault="004544E5" w:rsidP="0064188F">
            <w:pPr>
              <w:numPr>
                <w:ilvl w:val="0"/>
                <w:numId w:val="34"/>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All shortlisted applicants must confirm their </w:t>
            </w:r>
            <w:r w:rsidR="00765154">
              <w:rPr>
                <w:rFonts w:ascii="Times New Roman" w:eastAsiaTheme="minorEastAsia" w:hAnsi="Times New Roman"/>
              </w:rPr>
              <w:t xml:space="preserve">intention to bid within </w:t>
            </w:r>
            <w:r w:rsidR="002C293F">
              <w:rPr>
                <w:rFonts w:ascii="Times New Roman" w:eastAsiaTheme="minorEastAsia" w:hAnsi="Times New Roman"/>
              </w:rPr>
              <w:t>thirty</w:t>
            </w:r>
            <w:r w:rsidR="008D6EA0">
              <w:rPr>
                <w:rFonts w:ascii="Times New Roman" w:eastAsiaTheme="minorEastAsia" w:hAnsi="Times New Roman"/>
              </w:rPr>
              <w:t xml:space="preserve"> </w:t>
            </w:r>
            <w:r w:rsidR="00765154">
              <w:rPr>
                <w:rFonts w:ascii="Times New Roman" w:eastAsiaTheme="minorEastAsia" w:hAnsi="Times New Roman"/>
              </w:rPr>
              <w:t>days</w:t>
            </w:r>
            <w:r w:rsidRPr="0064188F">
              <w:rPr>
                <w:rFonts w:ascii="Times New Roman" w:eastAsiaTheme="minorEastAsia" w:hAnsi="Times New Roman"/>
              </w:rPr>
              <w:t xml:space="preserve"> of notification or the invitation shall lapse.</w:t>
            </w:r>
          </w:p>
          <w:p w14:paraId="470B70BB" w14:textId="071E3918" w:rsidR="009B3598" w:rsidRPr="0064188F" w:rsidRDefault="004544E5" w:rsidP="0064188F">
            <w:pPr>
              <w:numPr>
                <w:ilvl w:val="0"/>
                <w:numId w:val="34"/>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Shortlisted compan</w:t>
            </w:r>
            <w:r w:rsidR="00265667">
              <w:rPr>
                <w:rFonts w:ascii="Times New Roman" w:eastAsiaTheme="minorEastAsia" w:hAnsi="Times New Roman"/>
              </w:rPr>
              <w:t>ies may be allowed</w:t>
            </w:r>
            <w:r w:rsidRPr="0064188F">
              <w:rPr>
                <w:rFonts w:ascii="Times New Roman" w:eastAsiaTheme="minorEastAsia" w:hAnsi="Times New Roman"/>
              </w:rPr>
              <w:t xml:space="preserve"> to inspect the area </w:t>
            </w:r>
            <w:r w:rsidR="0072535E">
              <w:rPr>
                <w:rFonts w:ascii="Times New Roman" w:eastAsiaTheme="minorEastAsia" w:hAnsi="Times New Roman"/>
              </w:rPr>
              <w:lastRenderedPageBreak/>
              <w:t xml:space="preserve">inspectors </w:t>
            </w:r>
            <w:r w:rsidRPr="0064188F">
              <w:rPr>
                <w:rFonts w:ascii="Times New Roman" w:eastAsiaTheme="minorEastAsia" w:hAnsi="Times New Roman"/>
              </w:rPr>
              <w:t>and carry out non-invasive investigations including the taking of a limited number of samples</w:t>
            </w:r>
            <w:r w:rsidR="002077B1">
              <w:rPr>
                <w:rFonts w:ascii="Times New Roman" w:eastAsiaTheme="minorEastAsia" w:hAnsi="Times New Roman"/>
              </w:rPr>
              <w:t xml:space="preserve"> accompanied by Ministry inspectors.</w:t>
            </w:r>
          </w:p>
        </w:tc>
      </w:tr>
      <w:tr w:rsidR="009F2D90" w:rsidRPr="0064188F" w14:paraId="2FB712D2" w14:textId="77777777" w:rsidTr="00CE53EC">
        <w:trPr>
          <w:tblCellSpacing w:w="20" w:type="dxa"/>
        </w:trPr>
        <w:tc>
          <w:tcPr>
            <w:tcW w:w="1563" w:type="dxa"/>
          </w:tcPr>
          <w:p w14:paraId="560476DD" w14:textId="77777777" w:rsidR="009F2D90" w:rsidRPr="0064188F" w:rsidRDefault="009F2D90" w:rsidP="008B38BB">
            <w:pPr>
              <w:rPr>
                <w:rFonts w:ascii="Times New Roman" w:hAnsi="Times New Roman"/>
                <w:sz w:val="18"/>
                <w:szCs w:val="18"/>
              </w:rPr>
            </w:pPr>
          </w:p>
        </w:tc>
        <w:tc>
          <w:tcPr>
            <w:tcW w:w="7106" w:type="dxa"/>
          </w:tcPr>
          <w:p w14:paraId="0450ED95" w14:textId="77777777" w:rsidR="009F2D90" w:rsidRPr="0064188F" w:rsidRDefault="009F2D90" w:rsidP="0064409D">
            <w:pPr>
              <w:spacing w:line="276" w:lineRule="auto"/>
              <w:jc w:val="both"/>
              <w:rPr>
                <w:rFonts w:ascii="Times New Roman" w:eastAsiaTheme="minorHAnsi" w:hAnsi="Times New Roman"/>
                <w:lang w:val="en-GB"/>
              </w:rPr>
            </w:pPr>
          </w:p>
        </w:tc>
      </w:tr>
      <w:tr w:rsidR="00F80A55" w:rsidRPr="0064188F" w14:paraId="4B2F5E67" w14:textId="77777777" w:rsidTr="00CE53EC">
        <w:trPr>
          <w:tblCellSpacing w:w="20" w:type="dxa"/>
        </w:trPr>
        <w:tc>
          <w:tcPr>
            <w:tcW w:w="1563" w:type="dxa"/>
          </w:tcPr>
          <w:p w14:paraId="1D59C3C7" w14:textId="77777777" w:rsidR="00F80A55" w:rsidRPr="0064188F" w:rsidRDefault="00196851" w:rsidP="008B38BB">
            <w:pPr>
              <w:rPr>
                <w:rFonts w:ascii="Times New Roman" w:hAnsi="Times New Roman"/>
                <w:sz w:val="18"/>
                <w:szCs w:val="18"/>
              </w:rPr>
            </w:pPr>
            <w:r w:rsidRPr="0064188F">
              <w:rPr>
                <w:rFonts w:ascii="Times New Roman" w:eastAsiaTheme="minorHAnsi" w:hAnsi="Times New Roman"/>
                <w:sz w:val="18"/>
                <w:szCs w:val="18"/>
                <w:lang w:val="en-GB"/>
              </w:rPr>
              <w:t>Bid selection and evaluation</w:t>
            </w:r>
          </w:p>
        </w:tc>
        <w:tc>
          <w:tcPr>
            <w:tcW w:w="7106" w:type="dxa"/>
          </w:tcPr>
          <w:p w14:paraId="17B879B2" w14:textId="53C9FAB4" w:rsidR="00EB2C39" w:rsidRPr="00EB2C39" w:rsidRDefault="006705FB" w:rsidP="00265667">
            <w:pPr>
              <w:pStyle w:val="ListParagraph"/>
              <w:widowControl w:val="0"/>
              <w:autoSpaceDE w:val="0"/>
              <w:autoSpaceDN w:val="0"/>
              <w:adjustRightInd w:val="0"/>
              <w:spacing w:after="200" w:line="276" w:lineRule="auto"/>
              <w:ind w:left="357"/>
              <w:jc w:val="both"/>
              <w:rPr>
                <w:rFonts w:ascii="Times New Roman" w:eastAsiaTheme="minorEastAsia" w:hAnsi="Times New Roman"/>
                <w:highlight w:val="yellow"/>
              </w:rPr>
            </w:pPr>
            <w:r>
              <w:rPr>
                <w:rFonts w:ascii="Times New Roman" w:eastAsiaTheme="minorEastAsia" w:hAnsi="Times New Roman"/>
              </w:rPr>
              <w:t>6</w:t>
            </w:r>
            <w:r w:rsidR="00265667">
              <w:rPr>
                <w:rFonts w:ascii="Times New Roman" w:eastAsiaTheme="minorEastAsia" w:hAnsi="Times New Roman"/>
              </w:rPr>
              <w:t>.</w:t>
            </w:r>
            <w:r w:rsidR="00BC4EBA" w:rsidRPr="0064188F">
              <w:rPr>
                <w:rFonts w:ascii="Times New Roman" w:eastAsiaTheme="minorEastAsia" w:hAnsi="Times New Roman"/>
              </w:rPr>
              <w:t xml:space="preserve">(1) Complete applications received by the deadline shall be considered by the </w:t>
            </w:r>
            <w:r w:rsidR="00892A20">
              <w:rPr>
                <w:rFonts w:ascii="Times New Roman" w:eastAsiaTheme="minorEastAsia" w:hAnsi="Times New Roman"/>
              </w:rPr>
              <w:t>Mineral Rights Committee</w:t>
            </w:r>
            <w:r w:rsidR="00AC65D8">
              <w:rPr>
                <w:rFonts w:ascii="Times New Roman" w:eastAsiaTheme="minorEastAsia" w:hAnsi="Times New Roman"/>
              </w:rPr>
              <w:t>.</w:t>
            </w:r>
          </w:p>
          <w:p w14:paraId="1B215152" w14:textId="5281B203" w:rsidR="00EB2C39" w:rsidRDefault="00EB2C39" w:rsidP="00EB2C39">
            <w:pPr>
              <w:pStyle w:val="ListParagraph"/>
              <w:widowControl w:val="0"/>
              <w:autoSpaceDE w:val="0"/>
              <w:autoSpaceDN w:val="0"/>
              <w:adjustRightInd w:val="0"/>
              <w:spacing w:after="200" w:line="276" w:lineRule="auto"/>
              <w:ind w:left="357"/>
              <w:jc w:val="both"/>
              <w:rPr>
                <w:rFonts w:ascii="Times New Roman" w:eastAsiaTheme="minorEastAsia" w:hAnsi="Times New Roman"/>
              </w:rPr>
            </w:pPr>
            <w:r>
              <w:rPr>
                <w:rFonts w:ascii="Times New Roman" w:eastAsiaTheme="minorEastAsia" w:hAnsi="Times New Roman"/>
              </w:rPr>
              <w:t>(</w:t>
            </w:r>
            <w:r w:rsidR="00665CA9">
              <w:rPr>
                <w:rFonts w:ascii="Times New Roman" w:eastAsiaTheme="minorEastAsia" w:hAnsi="Times New Roman"/>
              </w:rPr>
              <w:t>2)</w:t>
            </w:r>
            <w:r w:rsidR="00665CA9" w:rsidRPr="0064188F">
              <w:rPr>
                <w:rFonts w:ascii="Times New Roman" w:eastAsiaTheme="minorEastAsia" w:hAnsi="Times New Roman"/>
              </w:rPr>
              <w:t xml:space="preserve"> The</w:t>
            </w:r>
            <w:r w:rsidR="00BC4EBA" w:rsidRPr="0064188F">
              <w:rPr>
                <w:rFonts w:ascii="Times New Roman" w:eastAsiaTheme="minorEastAsia" w:hAnsi="Times New Roman"/>
              </w:rPr>
              <w:t xml:space="preserve"> </w:t>
            </w:r>
            <w:r w:rsidR="00892A20">
              <w:rPr>
                <w:rFonts w:ascii="Times New Roman" w:eastAsiaTheme="minorEastAsia" w:hAnsi="Times New Roman"/>
              </w:rPr>
              <w:t>Mineral Rights Committee</w:t>
            </w:r>
            <w:r w:rsidR="00BC4EBA" w:rsidRPr="0064188F">
              <w:rPr>
                <w:rFonts w:ascii="Times New Roman" w:eastAsiaTheme="minorEastAsia" w:hAnsi="Times New Roman"/>
              </w:rPr>
              <w:t xml:space="preserve"> s</w:t>
            </w:r>
            <w:r w:rsidR="00265667">
              <w:rPr>
                <w:rFonts w:ascii="Times New Roman" w:eastAsiaTheme="minorEastAsia" w:hAnsi="Times New Roman"/>
              </w:rPr>
              <w:t xml:space="preserve">hall comprise at least </w:t>
            </w:r>
            <w:r w:rsidR="00AC65D8">
              <w:rPr>
                <w:rFonts w:ascii="Times New Roman" w:eastAsiaTheme="minorEastAsia" w:hAnsi="Times New Roman"/>
              </w:rPr>
              <w:t>three</w:t>
            </w:r>
            <w:r w:rsidR="00C75F98">
              <w:rPr>
                <w:rFonts w:ascii="Times New Roman" w:eastAsiaTheme="minorEastAsia" w:hAnsi="Times New Roman"/>
              </w:rPr>
              <w:t xml:space="preserve"> </w:t>
            </w:r>
            <w:r w:rsidR="00BC4EBA" w:rsidRPr="0064188F">
              <w:rPr>
                <w:rFonts w:ascii="Times New Roman" w:eastAsiaTheme="minorEastAsia" w:hAnsi="Times New Roman"/>
              </w:rPr>
              <w:t>members, including the</w:t>
            </w:r>
            <w:r w:rsidR="00AC65D8">
              <w:rPr>
                <w:rFonts w:ascii="Times New Roman" w:eastAsiaTheme="minorEastAsia" w:hAnsi="Times New Roman"/>
              </w:rPr>
              <w:t xml:space="preserve"> Registrar, the</w:t>
            </w:r>
            <w:r w:rsidR="00BC4EBA" w:rsidRPr="0064188F">
              <w:rPr>
                <w:rFonts w:ascii="Times New Roman" w:eastAsiaTheme="minorEastAsia" w:hAnsi="Times New Roman"/>
              </w:rPr>
              <w:t xml:space="preserve"> </w:t>
            </w:r>
            <w:r w:rsidR="0046384D">
              <w:rPr>
                <w:rFonts w:ascii="Times New Roman" w:eastAsiaTheme="minorEastAsia" w:hAnsi="Times New Roman"/>
              </w:rPr>
              <w:t>Director/Head of Geological Survey</w:t>
            </w:r>
            <w:r w:rsidR="00AC65D8">
              <w:rPr>
                <w:rFonts w:ascii="Times New Roman" w:eastAsiaTheme="minorEastAsia" w:hAnsi="Times New Roman"/>
              </w:rPr>
              <w:t xml:space="preserve"> and</w:t>
            </w:r>
            <w:r w:rsidR="00BC4EBA" w:rsidRPr="0064188F">
              <w:rPr>
                <w:rFonts w:ascii="Times New Roman" w:eastAsiaTheme="minorEastAsia" w:hAnsi="Times New Roman"/>
              </w:rPr>
              <w:t xml:space="preserve"> the Director of Mines who shall act as Chairman.</w:t>
            </w:r>
          </w:p>
          <w:p w14:paraId="68397E58" w14:textId="00DCDC72" w:rsidR="00EB2C39" w:rsidRDefault="00EB2C39" w:rsidP="00EB2C39">
            <w:pPr>
              <w:pStyle w:val="ListParagraph"/>
              <w:widowControl w:val="0"/>
              <w:autoSpaceDE w:val="0"/>
              <w:autoSpaceDN w:val="0"/>
              <w:adjustRightInd w:val="0"/>
              <w:spacing w:after="200" w:line="276" w:lineRule="auto"/>
              <w:ind w:left="357"/>
              <w:jc w:val="both"/>
              <w:rPr>
                <w:rFonts w:ascii="Times New Roman" w:eastAsiaTheme="minorEastAsia" w:hAnsi="Times New Roman"/>
              </w:rPr>
            </w:pPr>
            <w:r>
              <w:rPr>
                <w:rFonts w:ascii="Times New Roman" w:eastAsiaTheme="minorEastAsia" w:hAnsi="Times New Roman"/>
              </w:rPr>
              <w:t>(</w:t>
            </w:r>
            <w:r w:rsidR="00665CA9">
              <w:rPr>
                <w:rFonts w:ascii="Times New Roman" w:eastAsiaTheme="minorEastAsia" w:hAnsi="Times New Roman"/>
              </w:rPr>
              <w:t>3)</w:t>
            </w:r>
            <w:r w:rsidR="00665CA9" w:rsidRPr="00EB2C39">
              <w:rPr>
                <w:rFonts w:ascii="Times New Roman" w:eastAsiaTheme="minorEastAsia" w:hAnsi="Times New Roman"/>
              </w:rPr>
              <w:t xml:space="preserve"> The</w:t>
            </w:r>
            <w:r w:rsidR="00BC4EBA" w:rsidRPr="00EB2C39">
              <w:rPr>
                <w:rFonts w:ascii="Times New Roman" w:eastAsiaTheme="minorEastAsia" w:hAnsi="Times New Roman"/>
              </w:rPr>
              <w:t xml:space="preserve"> evaluation and the selection of the preferred bidder shall be carried out strictly in accordance with</w:t>
            </w:r>
            <w:r>
              <w:rPr>
                <w:rFonts w:ascii="Times New Roman" w:eastAsiaTheme="minorEastAsia" w:hAnsi="Times New Roman"/>
              </w:rPr>
              <w:t xml:space="preserve"> the procedures set out in the request for p</w:t>
            </w:r>
            <w:r w:rsidR="00BC4EBA" w:rsidRPr="00EB2C39">
              <w:rPr>
                <w:rFonts w:ascii="Times New Roman" w:eastAsiaTheme="minorEastAsia" w:hAnsi="Times New Roman"/>
              </w:rPr>
              <w:t>roposals.</w:t>
            </w:r>
          </w:p>
          <w:p w14:paraId="00B0E1B8" w14:textId="75409820" w:rsidR="00EB2C39" w:rsidRDefault="00EB2C39" w:rsidP="00EB2C39">
            <w:pPr>
              <w:pStyle w:val="ListParagraph"/>
              <w:widowControl w:val="0"/>
              <w:autoSpaceDE w:val="0"/>
              <w:autoSpaceDN w:val="0"/>
              <w:adjustRightInd w:val="0"/>
              <w:spacing w:after="200" w:line="276" w:lineRule="auto"/>
              <w:ind w:left="357"/>
              <w:jc w:val="both"/>
              <w:rPr>
                <w:rFonts w:ascii="Times New Roman" w:eastAsiaTheme="minorEastAsia" w:hAnsi="Times New Roman"/>
              </w:rPr>
            </w:pPr>
            <w:r>
              <w:rPr>
                <w:rFonts w:ascii="Times New Roman" w:eastAsiaTheme="minorEastAsia" w:hAnsi="Times New Roman"/>
              </w:rPr>
              <w:t>(</w:t>
            </w:r>
            <w:r w:rsidR="00665CA9">
              <w:rPr>
                <w:rFonts w:ascii="Times New Roman" w:eastAsiaTheme="minorEastAsia" w:hAnsi="Times New Roman"/>
              </w:rPr>
              <w:t>4)</w:t>
            </w:r>
            <w:r w:rsidR="00665CA9" w:rsidRPr="00EB2C39">
              <w:rPr>
                <w:rFonts w:ascii="Times New Roman" w:eastAsiaTheme="minorEastAsia" w:hAnsi="Times New Roman"/>
              </w:rPr>
              <w:t xml:space="preserve"> Any</w:t>
            </w:r>
            <w:r w:rsidR="00BC4EBA" w:rsidRPr="00EB2C39">
              <w:rPr>
                <w:rFonts w:ascii="Times New Roman" w:eastAsiaTheme="minorEastAsia" w:hAnsi="Times New Roman"/>
              </w:rPr>
              <w:t xml:space="preserve"> modifications to the terms of reference, if any, must be announced to all bidders simultaneously, and sufficient time allowed for them to respond.</w:t>
            </w:r>
          </w:p>
          <w:p w14:paraId="1CD00AF7" w14:textId="38EEA945" w:rsidR="00BC4EBA" w:rsidRPr="00EB2C39" w:rsidRDefault="00EB2C39" w:rsidP="00EB2C39">
            <w:pPr>
              <w:pStyle w:val="ListParagraph"/>
              <w:widowControl w:val="0"/>
              <w:autoSpaceDE w:val="0"/>
              <w:autoSpaceDN w:val="0"/>
              <w:adjustRightInd w:val="0"/>
              <w:spacing w:after="200" w:line="276" w:lineRule="auto"/>
              <w:ind w:left="357"/>
              <w:jc w:val="both"/>
              <w:rPr>
                <w:rFonts w:ascii="Times New Roman" w:eastAsiaTheme="minorEastAsia" w:hAnsi="Times New Roman"/>
                <w:highlight w:val="yellow"/>
              </w:rPr>
            </w:pPr>
            <w:r>
              <w:rPr>
                <w:rFonts w:ascii="Times New Roman" w:eastAsiaTheme="minorEastAsia" w:hAnsi="Times New Roman"/>
              </w:rPr>
              <w:t>(</w:t>
            </w:r>
            <w:r w:rsidR="00665CA9">
              <w:rPr>
                <w:rFonts w:ascii="Times New Roman" w:eastAsiaTheme="minorEastAsia" w:hAnsi="Times New Roman"/>
              </w:rPr>
              <w:t>5)</w:t>
            </w:r>
            <w:r w:rsidR="00665CA9" w:rsidRPr="00EB2C39">
              <w:rPr>
                <w:rFonts w:ascii="Times New Roman" w:eastAsiaTheme="minorEastAsia" w:hAnsi="Times New Roman"/>
              </w:rPr>
              <w:t xml:space="preserve"> The</w:t>
            </w:r>
            <w:r w:rsidRPr="00EB2C39">
              <w:rPr>
                <w:rFonts w:ascii="Times New Roman" w:eastAsiaTheme="minorEastAsia" w:hAnsi="Times New Roman"/>
              </w:rPr>
              <w:t xml:space="preserve"> p</w:t>
            </w:r>
            <w:r w:rsidR="00BC4EBA" w:rsidRPr="00EB2C39">
              <w:rPr>
                <w:rFonts w:ascii="Times New Roman" w:eastAsiaTheme="minorEastAsia" w:hAnsi="Times New Roman"/>
              </w:rPr>
              <w:t xml:space="preserve">roposals shall consist of: </w:t>
            </w:r>
          </w:p>
          <w:p w14:paraId="74416545" w14:textId="77777777" w:rsidR="00BC4EBA" w:rsidRPr="0064188F" w:rsidRDefault="00BC4EBA" w:rsidP="007342D7">
            <w:pPr>
              <w:numPr>
                <w:ilvl w:val="0"/>
                <w:numId w:val="36"/>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a technical package comprising the proposed work programme; and </w:t>
            </w:r>
          </w:p>
          <w:p w14:paraId="0BD6EE9C" w14:textId="77777777" w:rsidR="00BC4EBA" w:rsidRPr="0064188F" w:rsidRDefault="00BC4EBA" w:rsidP="007342D7">
            <w:pPr>
              <w:numPr>
                <w:ilvl w:val="0"/>
                <w:numId w:val="36"/>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a financial package,</w:t>
            </w:r>
          </w:p>
          <w:p w14:paraId="4F8C8D25" w14:textId="77777777" w:rsidR="00BC4EBA" w:rsidRPr="0064188F" w:rsidRDefault="00BC4EBA" w:rsidP="00BC4EBA">
            <w:pPr>
              <w:ind w:left="1125"/>
              <w:contextualSpacing/>
              <w:jc w:val="both"/>
              <w:rPr>
                <w:rFonts w:ascii="Times New Roman" w:eastAsiaTheme="minorEastAsia" w:hAnsi="Times New Roman"/>
              </w:rPr>
            </w:pPr>
          </w:p>
          <w:p w14:paraId="5E0FA04D" w14:textId="77777777" w:rsidR="00EB2C39" w:rsidRDefault="00BC4EBA" w:rsidP="00EB2C39">
            <w:pPr>
              <w:ind w:left="720"/>
              <w:contextualSpacing/>
              <w:jc w:val="both"/>
              <w:rPr>
                <w:rFonts w:ascii="Times New Roman" w:eastAsiaTheme="minorEastAsia" w:hAnsi="Times New Roman"/>
              </w:rPr>
            </w:pPr>
            <w:r w:rsidRPr="0064188F">
              <w:rPr>
                <w:rFonts w:ascii="Times New Roman" w:eastAsiaTheme="minorEastAsia" w:hAnsi="Times New Roman"/>
              </w:rPr>
              <w:t xml:space="preserve">each to be submitted in a separate, sealed envelope, clearly marked. </w:t>
            </w:r>
          </w:p>
          <w:p w14:paraId="18859E57" w14:textId="77777777" w:rsidR="00EB2C39" w:rsidRDefault="00EB2C39" w:rsidP="00EB2C39">
            <w:pPr>
              <w:ind w:left="720"/>
              <w:contextualSpacing/>
              <w:jc w:val="both"/>
              <w:rPr>
                <w:rFonts w:ascii="Times New Roman" w:eastAsiaTheme="minorEastAsia" w:hAnsi="Times New Roman"/>
              </w:rPr>
            </w:pPr>
          </w:p>
          <w:p w14:paraId="59182674" w14:textId="7BCAB6BB" w:rsidR="00BC4EBA" w:rsidRPr="00EB2C39" w:rsidRDefault="00EB2C39" w:rsidP="00EB2C39">
            <w:pPr>
              <w:contextualSpacing/>
              <w:jc w:val="both"/>
              <w:rPr>
                <w:rFonts w:ascii="Times New Roman" w:eastAsiaTheme="minorEastAsia" w:hAnsi="Times New Roman"/>
              </w:rPr>
            </w:pPr>
            <w:r>
              <w:rPr>
                <w:rFonts w:ascii="Times New Roman" w:eastAsiaTheme="minorEastAsia" w:hAnsi="Times New Roman"/>
              </w:rPr>
              <w:t xml:space="preserve"> (</w:t>
            </w:r>
            <w:r w:rsidR="00C75F98">
              <w:rPr>
                <w:rFonts w:ascii="Times New Roman" w:eastAsiaTheme="minorEastAsia" w:hAnsi="Times New Roman"/>
              </w:rPr>
              <w:t>6)</w:t>
            </w:r>
            <w:r w:rsidR="00C75F98" w:rsidRPr="00EB2C39">
              <w:rPr>
                <w:rFonts w:ascii="Times New Roman" w:eastAsiaTheme="minorEastAsia" w:hAnsi="Times New Roman"/>
              </w:rPr>
              <w:t xml:space="preserve"> The</w:t>
            </w:r>
            <w:r w:rsidR="00BC4EBA" w:rsidRPr="00EB2C39">
              <w:rPr>
                <w:rFonts w:ascii="Times New Roman" w:eastAsiaTheme="minorEastAsia" w:hAnsi="Times New Roman"/>
              </w:rPr>
              <w:t xml:space="preserve"> technical prop</w:t>
            </w:r>
            <w:r>
              <w:rPr>
                <w:rFonts w:ascii="Times New Roman" w:eastAsiaTheme="minorEastAsia" w:hAnsi="Times New Roman"/>
              </w:rPr>
              <w:t xml:space="preserve">osal shall be worth </w:t>
            </w:r>
            <w:r w:rsidR="004B6803">
              <w:rPr>
                <w:rFonts w:ascii="Times New Roman" w:eastAsiaTheme="minorEastAsia" w:hAnsi="Times New Roman"/>
              </w:rPr>
              <w:t>seven</w:t>
            </w:r>
            <w:r>
              <w:rPr>
                <w:rFonts w:ascii="Times New Roman" w:eastAsiaTheme="minorEastAsia" w:hAnsi="Times New Roman"/>
              </w:rPr>
              <w:t xml:space="preserve">ty </w:t>
            </w:r>
            <w:r w:rsidR="00BC4EBA" w:rsidRPr="00EB2C39">
              <w:rPr>
                <w:rFonts w:ascii="Times New Roman" w:eastAsiaTheme="minorEastAsia" w:hAnsi="Times New Roman"/>
              </w:rPr>
              <w:t>marks and th</w:t>
            </w:r>
            <w:r>
              <w:rPr>
                <w:rFonts w:ascii="Times New Roman" w:eastAsiaTheme="minorEastAsia" w:hAnsi="Times New Roman"/>
              </w:rPr>
              <w:t>e financial proposal t</w:t>
            </w:r>
            <w:r w:rsidR="004B6803">
              <w:rPr>
                <w:rFonts w:ascii="Times New Roman" w:eastAsiaTheme="minorEastAsia" w:hAnsi="Times New Roman"/>
              </w:rPr>
              <w:t>hir</w:t>
            </w:r>
            <w:r>
              <w:rPr>
                <w:rFonts w:ascii="Times New Roman" w:eastAsiaTheme="minorEastAsia" w:hAnsi="Times New Roman"/>
              </w:rPr>
              <w:t>ty</w:t>
            </w:r>
            <w:r w:rsidR="00BC4EBA" w:rsidRPr="00EB2C39">
              <w:rPr>
                <w:rFonts w:ascii="Times New Roman" w:eastAsiaTheme="minorEastAsia" w:hAnsi="Times New Roman"/>
              </w:rPr>
              <w:t xml:space="preserve"> marks. </w:t>
            </w:r>
          </w:p>
          <w:p w14:paraId="0E88087C" w14:textId="0217E99D" w:rsidR="00BC4EBA" w:rsidRPr="0064188F" w:rsidRDefault="00BC4EBA" w:rsidP="007342D7">
            <w:pPr>
              <w:numPr>
                <w:ilvl w:val="0"/>
                <w:numId w:val="37"/>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The technical proposal shall be opened first and assessed by the </w:t>
            </w:r>
            <w:r w:rsidR="00DE0DB3">
              <w:rPr>
                <w:rFonts w:ascii="Times New Roman" w:eastAsiaTheme="minorEastAsia" w:hAnsi="Times New Roman"/>
              </w:rPr>
              <w:t>Mineral Rights Committee</w:t>
            </w:r>
            <w:r w:rsidRPr="0064188F">
              <w:rPr>
                <w:rFonts w:ascii="Times New Roman" w:eastAsiaTheme="minorEastAsia" w:hAnsi="Times New Roman"/>
              </w:rPr>
              <w:t xml:space="preserve"> in regard to the quality and scope of the proposed work programme insofar as it addresses the terms of reference and the known geology. </w:t>
            </w:r>
          </w:p>
          <w:p w14:paraId="13BA3672" w14:textId="77777777" w:rsidR="00BC4EBA" w:rsidRPr="0064188F" w:rsidRDefault="00BC4EBA" w:rsidP="007342D7">
            <w:pPr>
              <w:numPr>
                <w:ilvl w:val="0"/>
                <w:numId w:val="37"/>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It shall be scored individually by each Committee member and the marks then averaged. </w:t>
            </w:r>
          </w:p>
          <w:p w14:paraId="69C76C22" w14:textId="3FCED62F" w:rsidR="00BC4EBA" w:rsidRPr="0064188F" w:rsidRDefault="00BC4EBA" w:rsidP="007342D7">
            <w:pPr>
              <w:numPr>
                <w:ilvl w:val="0"/>
                <w:numId w:val="37"/>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Only proposals with an average score of </w:t>
            </w:r>
            <w:r w:rsidR="00F5190B">
              <w:rPr>
                <w:rFonts w:ascii="Times New Roman" w:eastAsiaTheme="minorEastAsia" w:hAnsi="Times New Roman"/>
              </w:rPr>
              <w:t>fif</w:t>
            </w:r>
            <w:r w:rsidRPr="0064188F">
              <w:rPr>
                <w:rFonts w:ascii="Times New Roman" w:eastAsiaTheme="minorEastAsia" w:hAnsi="Times New Roman"/>
              </w:rPr>
              <w:t xml:space="preserve">ty marks or more out of </w:t>
            </w:r>
            <w:r w:rsidR="00F5190B">
              <w:rPr>
                <w:rFonts w:ascii="Times New Roman" w:eastAsiaTheme="minorEastAsia" w:hAnsi="Times New Roman"/>
              </w:rPr>
              <w:t>seven</w:t>
            </w:r>
            <w:r w:rsidRPr="0064188F">
              <w:rPr>
                <w:rFonts w:ascii="Times New Roman" w:eastAsiaTheme="minorEastAsia" w:hAnsi="Times New Roman"/>
              </w:rPr>
              <w:t xml:space="preserve">ty shall have their financial packages opened. </w:t>
            </w:r>
          </w:p>
          <w:p w14:paraId="228C4173" w14:textId="5019D94D" w:rsidR="00EB2C39" w:rsidRDefault="00BC4EBA" w:rsidP="00EB2C39">
            <w:pPr>
              <w:numPr>
                <w:ilvl w:val="0"/>
                <w:numId w:val="37"/>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Technical proposals scoring less than </w:t>
            </w:r>
            <w:r w:rsidR="00E90356">
              <w:rPr>
                <w:rFonts w:ascii="Times New Roman" w:eastAsiaTheme="minorEastAsia" w:hAnsi="Times New Roman"/>
              </w:rPr>
              <w:t>fif</w:t>
            </w:r>
            <w:r w:rsidRPr="0064188F">
              <w:rPr>
                <w:rFonts w:ascii="Times New Roman" w:eastAsiaTheme="minorEastAsia" w:hAnsi="Times New Roman"/>
              </w:rPr>
              <w:t xml:space="preserve">ty marks shall be rejected and their financial packages shall be left unopened. </w:t>
            </w:r>
          </w:p>
          <w:p w14:paraId="79B79E3C" w14:textId="2EDC0638" w:rsidR="00BC4EBA" w:rsidRPr="00EB2C39" w:rsidRDefault="00EB2C39" w:rsidP="00EB2C39">
            <w:pPr>
              <w:spacing w:line="276" w:lineRule="auto"/>
              <w:ind w:left="680"/>
              <w:contextualSpacing/>
              <w:jc w:val="both"/>
              <w:rPr>
                <w:rFonts w:ascii="Times New Roman" w:eastAsiaTheme="minorEastAsia" w:hAnsi="Times New Roman"/>
              </w:rPr>
            </w:pPr>
            <w:r>
              <w:rPr>
                <w:rFonts w:ascii="Times New Roman" w:eastAsiaTheme="minorEastAsia" w:hAnsi="Times New Roman"/>
              </w:rPr>
              <w:t>(</w:t>
            </w:r>
            <w:r w:rsidR="00C75F98">
              <w:rPr>
                <w:rFonts w:ascii="Times New Roman" w:eastAsiaTheme="minorEastAsia" w:hAnsi="Times New Roman"/>
              </w:rPr>
              <w:t>7)</w:t>
            </w:r>
            <w:r w:rsidR="00C75F98" w:rsidRPr="00EB2C39">
              <w:rPr>
                <w:rFonts w:ascii="Times New Roman" w:eastAsiaTheme="minorEastAsia" w:hAnsi="Times New Roman"/>
              </w:rPr>
              <w:t xml:space="preserve"> The</w:t>
            </w:r>
            <w:r w:rsidR="00BC4EBA" w:rsidRPr="00EB2C39">
              <w:rPr>
                <w:rFonts w:ascii="Times New Roman" w:eastAsiaTheme="minorEastAsia" w:hAnsi="Times New Roman"/>
              </w:rPr>
              <w:t xml:space="preserve"> financial proposals shall be scored according to the exploration expenditure offered but only insofar that such expenditure is commensurate with, and appropriate to, the proposed technical work. </w:t>
            </w:r>
          </w:p>
          <w:p w14:paraId="143E4C40" w14:textId="780FD486" w:rsidR="00BC4EBA" w:rsidRPr="0064188F" w:rsidRDefault="00BC4EBA" w:rsidP="007342D7">
            <w:pPr>
              <w:numPr>
                <w:ilvl w:val="0"/>
                <w:numId w:val="38"/>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Where the </w:t>
            </w:r>
            <w:r w:rsidR="00DE0DB3">
              <w:rPr>
                <w:rFonts w:ascii="Times New Roman" w:eastAsiaTheme="minorEastAsia" w:hAnsi="Times New Roman"/>
              </w:rPr>
              <w:t>Mineral Rights Committee</w:t>
            </w:r>
            <w:r w:rsidRPr="0064188F">
              <w:rPr>
                <w:rFonts w:ascii="Times New Roman" w:eastAsiaTheme="minorEastAsia" w:hAnsi="Times New Roman"/>
              </w:rPr>
              <w:t xml:space="preserve"> considers that the proposed work is over-costed, the Committee members may agree to reduce the figure in line with the proposed work, or the proposal may be rejected.</w:t>
            </w:r>
          </w:p>
          <w:p w14:paraId="5979B146" w14:textId="77777777" w:rsidR="00BC4EBA" w:rsidRPr="0064188F" w:rsidRDefault="00BC4EBA" w:rsidP="007342D7">
            <w:pPr>
              <w:numPr>
                <w:ilvl w:val="0"/>
                <w:numId w:val="38"/>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lastRenderedPageBreak/>
              <w:t>The final score shall be the sum of the average marks for the technical and financial proposals, and the proposal with the highest total score shall be declared the winner.</w:t>
            </w:r>
          </w:p>
          <w:p w14:paraId="2C92B31B" w14:textId="77777777" w:rsidR="002A2E44" w:rsidRDefault="00BC4EBA" w:rsidP="001A61A5">
            <w:pPr>
              <w:pStyle w:val="ListParagraph"/>
              <w:numPr>
                <w:ilvl w:val="0"/>
                <w:numId w:val="45"/>
              </w:numPr>
              <w:spacing w:line="276" w:lineRule="auto"/>
              <w:jc w:val="both"/>
              <w:rPr>
                <w:rFonts w:ascii="Times New Roman" w:eastAsiaTheme="minorEastAsia" w:hAnsi="Times New Roman"/>
              </w:rPr>
            </w:pPr>
            <w:r w:rsidRPr="001A61A5">
              <w:rPr>
                <w:rFonts w:ascii="Times New Roman" w:eastAsiaTheme="minorEastAsia" w:hAnsi="Times New Roman"/>
              </w:rPr>
              <w:t xml:space="preserve">The winning bidder shall be notified by the </w:t>
            </w:r>
            <w:r w:rsidR="00057F70">
              <w:rPr>
                <w:rFonts w:ascii="Times New Roman" w:eastAsiaTheme="minorEastAsia" w:hAnsi="Times New Roman"/>
              </w:rPr>
              <w:t>Minister</w:t>
            </w:r>
            <w:r w:rsidRPr="001A61A5">
              <w:rPr>
                <w:rFonts w:ascii="Times New Roman" w:eastAsiaTheme="minorEastAsia" w:hAnsi="Times New Roman"/>
              </w:rPr>
              <w:t xml:space="preserve"> and, subject to the company registering an office in </w:t>
            </w:r>
            <w:r w:rsidR="00057F70">
              <w:rPr>
                <w:rFonts w:ascii="Times New Roman" w:eastAsiaTheme="minorEastAsia" w:hAnsi="Times New Roman"/>
              </w:rPr>
              <w:t>Somaliland</w:t>
            </w:r>
            <w:r w:rsidRPr="001A61A5">
              <w:rPr>
                <w:rFonts w:ascii="Times New Roman" w:eastAsiaTheme="minorEastAsia" w:hAnsi="Times New Roman"/>
              </w:rPr>
              <w:t>, a mineral right shall be granted in accordance with the provisions of the Act and any regulations or guidelines made thereunder.</w:t>
            </w:r>
          </w:p>
          <w:p w14:paraId="12EDE323" w14:textId="77777777" w:rsidR="00F80A55" w:rsidRPr="0064188F" w:rsidRDefault="00F80A55" w:rsidP="00265667">
            <w:pPr>
              <w:pStyle w:val="ListParagraph"/>
              <w:spacing w:line="276" w:lineRule="auto"/>
              <w:jc w:val="both"/>
              <w:rPr>
                <w:rFonts w:ascii="Times New Roman" w:eastAsiaTheme="minorHAnsi" w:hAnsi="Times New Roman"/>
                <w:color w:val="000000"/>
                <w:lang w:val="en-GB"/>
              </w:rPr>
            </w:pPr>
          </w:p>
        </w:tc>
      </w:tr>
      <w:tr w:rsidR="00BF45FF" w:rsidRPr="0064188F" w14:paraId="484C64C3" w14:textId="77777777" w:rsidTr="00CE53EC">
        <w:trPr>
          <w:tblCellSpacing w:w="20" w:type="dxa"/>
        </w:trPr>
        <w:tc>
          <w:tcPr>
            <w:tcW w:w="1563" w:type="dxa"/>
          </w:tcPr>
          <w:p w14:paraId="73456118" w14:textId="77777777" w:rsidR="00BF45FF" w:rsidRPr="0064188F" w:rsidRDefault="00BC4EBA" w:rsidP="008B38BB">
            <w:pPr>
              <w:rPr>
                <w:rFonts w:ascii="Times New Roman" w:eastAsiaTheme="minorHAnsi" w:hAnsi="Times New Roman"/>
                <w:sz w:val="18"/>
                <w:szCs w:val="18"/>
                <w:lang w:val="en-GB"/>
              </w:rPr>
            </w:pPr>
            <w:r w:rsidRPr="0064188F">
              <w:rPr>
                <w:rFonts w:ascii="Times New Roman" w:eastAsiaTheme="minorHAnsi" w:hAnsi="Times New Roman"/>
                <w:sz w:val="18"/>
                <w:szCs w:val="18"/>
                <w:lang w:val="en-GB"/>
              </w:rPr>
              <w:lastRenderedPageBreak/>
              <w:t>Direct negotiation</w:t>
            </w:r>
            <w:r w:rsidR="00ED1A8A" w:rsidRPr="0064188F">
              <w:rPr>
                <w:rFonts w:ascii="Times New Roman" w:eastAsiaTheme="minorHAnsi" w:hAnsi="Times New Roman"/>
                <w:sz w:val="18"/>
                <w:szCs w:val="18"/>
                <w:lang w:val="en-GB"/>
              </w:rPr>
              <w:t>s</w:t>
            </w:r>
          </w:p>
        </w:tc>
        <w:tc>
          <w:tcPr>
            <w:tcW w:w="7106" w:type="dxa"/>
          </w:tcPr>
          <w:p w14:paraId="47AAC117" w14:textId="427FAC9C" w:rsidR="00BC4EBA" w:rsidRPr="006705FB" w:rsidRDefault="006705FB" w:rsidP="006705FB">
            <w:pPr>
              <w:widowControl w:val="0"/>
              <w:autoSpaceDE w:val="0"/>
              <w:autoSpaceDN w:val="0"/>
              <w:adjustRightInd w:val="0"/>
              <w:spacing w:after="200" w:line="276" w:lineRule="auto"/>
              <w:jc w:val="both"/>
              <w:rPr>
                <w:rFonts w:ascii="Times New Roman" w:eastAsiaTheme="minorEastAsia" w:hAnsi="Times New Roman"/>
              </w:rPr>
            </w:pPr>
            <w:r>
              <w:rPr>
                <w:rFonts w:ascii="Times New Roman" w:eastAsiaTheme="minorEastAsia" w:hAnsi="Times New Roman"/>
              </w:rPr>
              <w:t>7.</w:t>
            </w:r>
            <w:r w:rsidR="00BC4EBA" w:rsidRPr="006705FB">
              <w:rPr>
                <w:rFonts w:ascii="Times New Roman" w:eastAsiaTheme="minorEastAsia" w:hAnsi="Times New Roman"/>
              </w:rPr>
              <w:t xml:space="preserve">(1) </w:t>
            </w:r>
            <w:r w:rsidR="00E75972" w:rsidRPr="006705FB">
              <w:rPr>
                <w:rFonts w:ascii="Times New Roman" w:eastAsiaTheme="minorEastAsia" w:hAnsi="Times New Roman"/>
              </w:rPr>
              <w:t>The</w:t>
            </w:r>
            <w:r w:rsidR="00BC4EBA" w:rsidRPr="006705FB">
              <w:rPr>
                <w:rFonts w:ascii="Times New Roman" w:eastAsiaTheme="minorEastAsia" w:hAnsi="Times New Roman"/>
              </w:rPr>
              <w:t xml:space="preserve"> </w:t>
            </w:r>
            <w:r w:rsidR="00057F70" w:rsidRPr="006705FB">
              <w:rPr>
                <w:rFonts w:ascii="Times New Roman" w:eastAsiaTheme="minorEastAsia" w:hAnsi="Times New Roman"/>
              </w:rPr>
              <w:t>Minister</w:t>
            </w:r>
            <w:r w:rsidR="00BC4EBA" w:rsidRPr="006705FB">
              <w:rPr>
                <w:rFonts w:ascii="Times New Roman" w:eastAsiaTheme="minorEastAsia" w:hAnsi="Times New Roman"/>
              </w:rPr>
              <w:t xml:space="preserve"> may award a mineral right on the basis of direct negotiations upon the advice of the </w:t>
            </w:r>
            <w:r w:rsidR="00892A20">
              <w:rPr>
                <w:rFonts w:ascii="Times New Roman" w:eastAsiaTheme="minorEastAsia" w:hAnsi="Times New Roman"/>
              </w:rPr>
              <w:t>Mineral Rights Committee</w:t>
            </w:r>
            <w:r w:rsidR="00BC4EBA" w:rsidRPr="006705FB">
              <w:rPr>
                <w:rFonts w:ascii="Times New Roman" w:eastAsiaTheme="minorEastAsia" w:hAnsi="Times New Roman"/>
              </w:rPr>
              <w:t xml:space="preserve"> in the following limited circumstances:</w:t>
            </w:r>
          </w:p>
          <w:p w14:paraId="7CBE746E" w14:textId="77777777" w:rsidR="00BC4EBA" w:rsidRPr="0064188F" w:rsidRDefault="00BC4EBA" w:rsidP="007342D7">
            <w:pPr>
              <w:numPr>
                <w:ilvl w:val="0"/>
                <w:numId w:val="39"/>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where there are no bids received following the concluded competitive public tender; or</w:t>
            </w:r>
          </w:p>
          <w:p w14:paraId="6E8F1ABB" w14:textId="23F62D49" w:rsidR="00BC4EBA" w:rsidRPr="00341930" w:rsidRDefault="00BC4EBA" w:rsidP="00BC4EBA">
            <w:pPr>
              <w:numPr>
                <w:ilvl w:val="0"/>
                <w:numId w:val="39"/>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where none of the bids received satisfy the minimum criteria or are judged by the </w:t>
            </w:r>
            <w:r w:rsidR="00DE0DB3">
              <w:rPr>
                <w:rFonts w:ascii="Times New Roman" w:eastAsiaTheme="minorEastAsia" w:hAnsi="Times New Roman"/>
              </w:rPr>
              <w:t>Mineral Rights Committee</w:t>
            </w:r>
            <w:r w:rsidRPr="0064188F">
              <w:rPr>
                <w:rFonts w:ascii="Times New Roman" w:eastAsiaTheme="minorEastAsia" w:hAnsi="Times New Roman"/>
              </w:rPr>
              <w:t xml:space="preserve"> to be otherwise inadequate.</w:t>
            </w:r>
          </w:p>
          <w:p w14:paraId="65998004" w14:textId="47E18A35" w:rsidR="00BC4EBA" w:rsidRPr="00341930" w:rsidRDefault="00BC4EBA" w:rsidP="00BC4EBA">
            <w:pPr>
              <w:pStyle w:val="ListParagraph"/>
              <w:numPr>
                <w:ilvl w:val="0"/>
                <w:numId w:val="4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Where the </w:t>
            </w:r>
            <w:r w:rsidR="00057F70">
              <w:rPr>
                <w:rFonts w:ascii="Times New Roman" w:eastAsiaTheme="minorEastAsia" w:hAnsi="Times New Roman"/>
              </w:rPr>
              <w:t>Minister</w:t>
            </w:r>
            <w:r w:rsidRPr="0064188F">
              <w:rPr>
                <w:rFonts w:ascii="Times New Roman" w:eastAsiaTheme="minorEastAsia" w:hAnsi="Times New Roman"/>
              </w:rPr>
              <w:t xml:space="preserve"> intends to conduct direct negotiations according to the circumstances provided for in sub-regulation </w:t>
            </w:r>
            <w:r w:rsidR="0089119B">
              <w:rPr>
                <w:rFonts w:ascii="Times New Roman" w:eastAsiaTheme="minorEastAsia" w:hAnsi="Times New Roman"/>
              </w:rPr>
              <w:t>7</w:t>
            </w:r>
            <w:r w:rsidRPr="0064188F">
              <w:rPr>
                <w:rFonts w:ascii="Times New Roman" w:eastAsiaTheme="minorEastAsia" w:hAnsi="Times New Roman"/>
              </w:rPr>
              <w:t xml:space="preserve">(1), the </w:t>
            </w:r>
            <w:r w:rsidR="00057F70">
              <w:rPr>
                <w:rFonts w:ascii="Times New Roman" w:eastAsiaTheme="minorEastAsia" w:hAnsi="Times New Roman"/>
              </w:rPr>
              <w:t>Minister</w:t>
            </w:r>
            <w:r w:rsidR="00765154">
              <w:rPr>
                <w:rFonts w:ascii="Times New Roman" w:eastAsiaTheme="minorEastAsia" w:hAnsi="Times New Roman"/>
              </w:rPr>
              <w:t xml:space="preserve"> shall issue a </w:t>
            </w:r>
            <w:r w:rsidR="00087A8F">
              <w:rPr>
                <w:rFonts w:ascii="Times New Roman" w:eastAsiaTheme="minorEastAsia" w:hAnsi="Times New Roman"/>
              </w:rPr>
              <w:t>thirty</w:t>
            </w:r>
            <w:r w:rsidR="00087A8F" w:rsidRPr="0064188F">
              <w:rPr>
                <w:rFonts w:ascii="Times New Roman" w:eastAsiaTheme="minorEastAsia" w:hAnsi="Times New Roman"/>
              </w:rPr>
              <w:t>-day</w:t>
            </w:r>
            <w:r w:rsidRPr="0064188F">
              <w:rPr>
                <w:rFonts w:ascii="Times New Roman" w:eastAsiaTheme="minorEastAsia" w:hAnsi="Times New Roman"/>
              </w:rPr>
              <w:t xml:space="preserve"> public notice in the </w:t>
            </w:r>
            <w:r w:rsidR="00057F70">
              <w:rPr>
                <w:rFonts w:ascii="Times New Roman" w:eastAsiaTheme="minorEastAsia" w:hAnsi="Times New Roman"/>
              </w:rPr>
              <w:t>Somaliland</w:t>
            </w:r>
            <w:r w:rsidRPr="0064188F">
              <w:rPr>
                <w:rFonts w:ascii="Times New Roman" w:eastAsiaTheme="minorEastAsia" w:hAnsi="Times New Roman"/>
              </w:rPr>
              <w:t xml:space="preserve"> Gazette</w:t>
            </w:r>
            <w:r w:rsidR="00282B5B">
              <w:rPr>
                <w:rFonts w:ascii="Times New Roman" w:eastAsiaTheme="minorEastAsia" w:hAnsi="Times New Roman"/>
              </w:rPr>
              <w:t>, Ministry website</w:t>
            </w:r>
            <w:r w:rsidRPr="0064188F">
              <w:rPr>
                <w:rFonts w:ascii="Times New Roman" w:eastAsiaTheme="minorEastAsia" w:hAnsi="Times New Roman"/>
              </w:rPr>
              <w:t xml:space="preserve"> and in at least in two (2) newspapers of nationwide circulation and in an international mining journal. The notice shall give such details including but not limited to an indication of the scale of the expected investment and an invitation for expressions of interest.</w:t>
            </w:r>
          </w:p>
          <w:p w14:paraId="09937016" w14:textId="4659BCD7" w:rsidR="00BC4EBA" w:rsidRPr="00341930" w:rsidRDefault="00BC4EBA" w:rsidP="00341930">
            <w:pPr>
              <w:pStyle w:val="ListParagraph"/>
              <w:numPr>
                <w:ilvl w:val="0"/>
                <w:numId w:val="4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If any objections to direct negotiations are received, these shall be referred to the </w:t>
            </w:r>
            <w:r w:rsidR="00892A20">
              <w:rPr>
                <w:rFonts w:ascii="Times New Roman" w:eastAsiaTheme="minorEastAsia" w:hAnsi="Times New Roman"/>
              </w:rPr>
              <w:t>Mineral Rights Committee</w:t>
            </w:r>
            <w:r w:rsidRPr="0064188F">
              <w:rPr>
                <w:rFonts w:ascii="Times New Roman" w:eastAsiaTheme="minorEastAsia" w:hAnsi="Times New Roman"/>
              </w:rPr>
              <w:t xml:space="preserve"> for consideration and the decision of the </w:t>
            </w:r>
            <w:r w:rsidR="00282B5B">
              <w:rPr>
                <w:rFonts w:ascii="Times New Roman" w:eastAsiaTheme="minorEastAsia" w:hAnsi="Times New Roman"/>
              </w:rPr>
              <w:t>Committee</w:t>
            </w:r>
            <w:r w:rsidRPr="0064188F">
              <w:rPr>
                <w:rFonts w:ascii="Times New Roman" w:eastAsiaTheme="minorEastAsia" w:hAnsi="Times New Roman"/>
              </w:rPr>
              <w:t xml:space="preserve"> shall published by the </w:t>
            </w:r>
            <w:r w:rsidR="00057F70">
              <w:rPr>
                <w:rFonts w:ascii="Times New Roman" w:eastAsiaTheme="minorEastAsia" w:hAnsi="Times New Roman"/>
              </w:rPr>
              <w:t>Minister</w:t>
            </w:r>
            <w:r w:rsidRPr="0064188F">
              <w:rPr>
                <w:rFonts w:ascii="Times New Roman" w:eastAsiaTheme="minorEastAsia" w:hAnsi="Times New Roman"/>
              </w:rPr>
              <w:t xml:space="preserve"> </w:t>
            </w:r>
            <w:r w:rsidR="001D28E6">
              <w:rPr>
                <w:rFonts w:ascii="Times New Roman" w:eastAsiaTheme="minorEastAsia" w:hAnsi="Times New Roman"/>
              </w:rPr>
              <w:t>on</w:t>
            </w:r>
            <w:r w:rsidRPr="0064188F">
              <w:rPr>
                <w:rFonts w:ascii="Times New Roman" w:eastAsiaTheme="minorEastAsia" w:hAnsi="Times New Roman"/>
              </w:rPr>
              <w:t xml:space="preserve"> the website of the Ministry.</w:t>
            </w:r>
          </w:p>
          <w:p w14:paraId="3D106DB7" w14:textId="5C29D710" w:rsidR="00BC4EBA" w:rsidRPr="00341930" w:rsidRDefault="00BC4EBA" w:rsidP="00341930">
            <w:pPr>
              <w:pStyle w:val="ListParagraph"/>
              <w:numPr>
                <w:ilvl w:val="0"/>
                <w:numId w:val="40"/>
              </w:numPr>
              <w:spacing w:line="276" w:lineRule="auto"/>
              <w:ind w:left="754" w:hanging="357"/>
              <w:jc w:val="both"/>
              <w:rPr>
                <w:rFonts w:ascii="Times New Roman" w:eastAsiaTheme="minorEastAsia" w:hAnsi="Times New Roman"/>
              </w:rPr>
            </w:pPr>
            <w:r w:rsidRPr="00E66AA8">
              <w:rPr>
                <w:rFonts w:ascii="Times New Roman" w:eastAsiaTheme="minorEastAsia" w:hAnsi="Times New Roman"/>
              </w:rPr>
              <w:t xml:space="preserve">Where the </w:t>
            </w:r>
            <w:r w:rsidR="00057F70">
              <w:rPr>
                <w:rFonts w:ascii="Times New Roman" w:eastAsiaTheme="minorEastAsia" w:hAnsi="Times New Roman"/>
              </w:rPr>
              <w:t>Minister</w:t>
            </w:r>
            <w:r w:rsidRPr="00E66AA8">
              <w:rPr>
                <w:rFonts w:ascii="Times New Roman" w:eastAsiaTheme="minorEastAsia" w:hAnsi="Times New Roman"/>
              </w:rPr>
              <w:t xml:space="preserve"> receives more than one expression of interest for direct negotiation, the </w:t>
            </w:r>
            <w:r w:rsidR="00892A20">
              <w:rPr>
                <w:rFonts w:ascii="Times New Roman" w:eastAsiaTheme="minorEastAsia" w:hAnsi="Times New Roman"/>
              </w:rPr>
              <w:t>Mineral Rights Committee</w:t>
            </w:r>
            <w:r w:rsidRPr="00E66AA8">
              <w:rPr>
                <w:rFonts w:ascii="Times New Roman" w:eastAsiaTheme="minorEastAsia" w:hAnsi="Times New Roman"/>
              </w:rPr>
              <w:t xml:space="preserve"> shall develop the criteria for the evaluation of proposals for the tender process for direct negotiation. </w:t>
            </w:r>
          </w:p>
          <w:p w14:paraId="3A4DE59D" w14:textId="0CBAEC02" w:rsidR="00BC4EBA" w:rsidRPr="0064188F" w:rsidRDefault="00BC4EBA" w:rsidP="00E66AA8">
            <w:pPr>
              <w:pStyle w:val="ListParagraph"/>
              <w:numPr>
                <w:ilvl w:val="0"/>
                <w:numId w:val="40"/>
              </w:numPr>
              <w:spacing w:line="276" w:lineRule="auto"/>
              <w:ind w:left="754" w:hanging="357"/>
              <w:jc w:val="both"/>
              <w:rPr>
                <w:rFonts w:ascii="Times New Roman" w:eastAsiaTheme="minorEastAsia" w:hAnsi="Times New Roman"/>
              </w:rPr>
            </w:pPr>
            <w:r w:rsidRPr="00E66AA8">
              <w:rPr>
                <w:rFonts w:ascii="Times New Roman" w:eastAsiaTheme="minorEastAsia" w:hAnsi="Times New Roman"/>
              </w:rPr>
              <w:t xml:space="preserve">The evaluation criteria which shall be published in the </w:t>
            </w:r>
            <w:r w:rsidR="00057F70">
              <w:rPr>
                <w:rFonts w:ascii="Times New Roman" w:eastAsiaTheme="minorEastAsia" w:hAnsi="Times New Roman"/>
              </w:rPr>
              <w:t>Somaliland</w:t>
            </w:r>
            <w:r w:rsidRPr="00E66AA8">
              <w:rPr>
                <w:rFonts w:ascii="Times New Roman" w:eastAsiaTheme="minorEastAsia" w:hAnsi="Times New Roman"/>
              </w:rPr>
              <w:t xml:space="preserve"> gazette </w:t>
            </w:r>
            <w:r w:rsidR="00ED5BBB">
              <w:rPr>
                <w:rFonts w:ascii="Times New Roman" w:eastAsiaTheme="minorEastAsia" w:hAnsi="Times New Roman"/>
              </w:rPr>
              <w:t xml:space="preserve">and Ministry website </w:t>
            </w:r>
            <w:r w:rsidRPr="00E66AA8">
              <w:rPr>
                <w:rFonts w:ascii="Times New Roman" w:eastAsiaTheme="minorEastAsia" w:hAnsi="Times New Roman"/>
              </w:rPr>
              <w:t>shall include but not</w:t>
            </w:r>
            <w:r w:rsidR="00774072">
              <w:rPr>
                <w:rFonts w:ascii="Times New Roman" w:eastAsiaTheme="minorEastAsia" w:hAnsi="Times New Roman"/>
              </w:rPr>
              <w:t xml:space="preserve"> be</w:t>
            </w:r>
            <w:r w:rsidRPr="00E66AA8">
              <w:rPr>
                <w:rFonts w:ascii="Times New Roman" w:eastAsiaTheme="minorEastAsia" w:hAnsi="Times New Roman"/>
              </w:rPr>
              <w:t xml:space="preserve"> limited to</w:t>
            </w:r>
            <w:r w:rsidR="00774072">
              <w:rPr>
                <w:rFonts w:ascii="Times New Roman" w:eastAsiaTheme="minorEastAsia" w:hAnsi="Times New Roman"/>
              </w:rPr>
              <w:t>:</w:t>
            </w:r>
            <w:r w:rsidRPr="00E66AA8">
              <w:rPr>
                <w:rFonts w:ascii="Times New Roman" w:eastAsiaTheme="minorEastAsia" w:hAnsi="Times New Roman"/>
              </w:rPr>
              <w:t xml:space="preserve"> local content and the requisite technical competence and financial capacity to under</w:t>
            </w:r>
            <w:r w:rsidR="00774072">
              <w:rPr>
                <w:rFonts w:ascii="Times New Roman" w:eastAsiaTheme="minorEastAsia" w:hAnsi="Times New Roman"/>
              </w:rPr>
              <w:t>take</w:t>
            </w:r>
            <w:r w:rsidRPr="00E66AA8">
              <w:rPr>
                <w:rFonts w:ascii="Times New Roman" w:eastAsiaTheme="minorEastAsia" w:hAnsi="Times New Roman"/>
              </w:rPr>
              <w:t xml:space="preserve"> the mineral activity or mining operations, the relative weight to be accorded to each criterion and the manner in which they are to be applied in the evaluation of proposals.</w:t>
            </w:r>
          </w:p>
          <w:p w14:paraId="596E9399" w14:textId="77777777" w:rsidR="00BC4EBA" w:rsidRPr="0064188F" w:rsidRDefault="00BC4EBA" w:rsidP="00E66AA8">
            <w:pPr>
              <w:pStyle w:val="ListParagraph"/>
              <w:spacing w:line="276" w:lineRule="auto"/>
              <w:ind w:left="754"/>
              <w:jc w:val="both"/>
              <w:rPr>
                <w:rFonts w:ascii="Times New Roman" w:eastAsiaTheme="minorEastAsia" w:hAnsi="Times New Roman"/>
              </w:rPr>
            </w:pPr>
          </w:p>
          <w:p w14:paraId="4DCAF93C" w14:textId="674E3846" w:rsidR="00BC4EBA" w:rsidRPr="00341930" w:rsidRDefault="00BC4EBA" w:rsidP="00341930">
            <w:pPr>
              <w:pStyle w:val="ListParagraph"/>
              <w:numPr>
                <w:ilvl w:val="0"/>
                <w:numId w:val="4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 xml:space="preserve">Subject to regulation </w:t>
            </w:r>
            <w:r w:rsidR="00FC3105">
              <w:rPr>
                <w:rFonts w:ascii="Times New Roman" w:eastAsiaTheme="minorEastAsia" w:hAnsi="Times New Roman"/>
              </w:rPr>
              <w:t>7</w:t>
            </w:r>
            <w:r w:rsidRPr="0064188F">
              <w:rPr>
                <w:rFonts w:ascii="Times New Roman" w:eastAsiaTheme="minorEastAsia" w:hAnsi="Times New Roman"/>
              </w:rPr>
              <w:t>(</w:t>
            </w:r>
            <w:r w:rsidR="00774072">
              <w:rPr>
                <w:rFonts w:ascii="Times New Roman" w:eastAsiaTheme="minorEastAsia" w:hAnsi="Times New Roman"/>
              </w:rPr>
              <w:t>2</w:t>
            </w:r>
            <w:r w:rsidRPr="0064188F">
              <w:rPr>
                <w:rFonts w:ascii="Times New Roman" w:eastAsiaTheme="minorEastAsia" w:hAnsi="Times New Roman"/>
              </w:rPr>
              <w:t xml:space="preserve">) above, upon the expiry of the </w:t>
            </w:r>
            <w:r w:rsidR="00774072" w:rsidRPr="0064188F">
              <w:rPr>
                <w:rFonts w:ascii="Times New Roman" w:eastAsiaTheme="minorEastAsia" w:hAnsi="Times New Roman"/>
              </w:rPr>
              <w:t>thirty-day</w:t>
            </w:r>
            <w:r w:rsidR="006C08EF">
              <w:rPr>
                <w:rFonts w:ascii="Times New Roman" w:eastAsiaTheme="minorEastAsia" w:hAnsi="Times New Roman"/>
              </w:rPr>
              <w:t xml:space="preserve"> </w:t>
            </w:r>
            <w:r w:rsidRPr="0064188F">
              <w:rPr>
                <w:rFonts w:ascii="Times New Roman" w:eastAsiaTheme="minorEastAsia" w:hAnsi="Times New Roman"/>
              </w:rPr>
              <w:t xml:space="preserve">notice, the </w:t>
            </w:r>
            <w:r w:rsidR="00057F70">
              <w:rPr>
                <w:rFonts w:ascii="Times New Roman" w:eastAsiaTheme="minorEastAsia" w:hAnsi="Times New Roman"/>
              </w:rPr>
              <w:t>Minister</w:t>
            </w:r>
            <w:r w:rsidRPr="0064188F">
              <w:rPr>
                <w:rFonts w:ascii="Times New Roman" w:eastAsiaTheme="minorEastAsia" w:hAnsi="Times New Roman"/>
              </w:rPr>
              <w:t xml:space="preserve"> shall, on the advice of the </w:t>
            </w:r>
            <w:r w:rsidR="00892A20">
              <w:rPr>
                <w:rFonts w:ascii="Times New Roman" w:eastAsiaTheme="minorEastAsia" w:hAnsi="Times New Roman"/>
              </w:rPr>
              <w:t>Mineral Rights Committee</w:t>
            </w:r>
            <w:r w:rsidRPr="0064188F">
              <w:rPr>
                <w:rFonts w:ascii="Times New Roman" w:eastAsiaTheme="minorEastAsia" w:hAnsi="Times New Roman"/>
              </w:rPr>
              <w:t xml:space="preserve">, commence direct negotiations with any </w:t>
            </w:r>
            <w:r w:rsidRPr="0064188F">
              <w:rPr>
                <w:rFonts w:ascii="Times New Roman" w:eastAsiaTheme="minorEastAsia" w:hAnsi="Times New Roman"/>
              </w:rPr>
              <w:lastRenderedPageBreak/>
              <w:t>qualified party that has declared an interest or with any other qualified party or parties by invitation;</w:t>
            </w:r>
          </w:p>
          <w:p w14:paraId="7EC849A3" w14:textId="77777777" w:rsidR="00BC4EBA" w:rsidRPr="0064188F" w:rsidRDefault="00BC4EBA" w:rsidP="00E66AA8">
            <w:pPr>
              <w:pStyle w:val="ListParagraph"/>
              <w:numPr>
                <w:ilvl w:val="0"/>
                <w:numId w:val="4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The award of mineral rights by direct negotiations shall be conducted by a team comprising:</w:t>
            </w:r>
          </w:p>
          <w:p w14:paraId="64BDF710" w14:textId="5F726DE7" w:rsidR="00BC4EBA" w:rsidRPr="0064188F" w:rsidRDefault="00BC4EBA"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the </w:t>
            </w:r>
            <w:r w:rsidR="00B6361D">
              <w:rPr>
                <w:rFonts w:ascii="Times New Roman" w:eastAsiaTheme="minorEastAsia" w:hAnsi="Times New Roman"/>
              </w:rPr>
              <w:t>Director General</w:t>
            </w:r>
            <w:r w:rsidRPr="0064188F">
              <w:rPr>
                <w:rFonts w:ascii="Times New Roman" w:eastAsiaTheme="minorEastAsia" w:hAnsi="Times New Roman"/>
              </w:rPr>
              <w:t xml:space="preserve"> responsible for mining who shall act as Chairperson; </w:t>
            </w:r>
          </w:p>
          <w:p w14:paraId="66BBFC99" w14:textId="77777777" w:rsidR="00BC4EBA" w:rsidRPr="0064188F" w:rsidRDefault="00BC4EBA"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the Director of Mines; </w:t>
            </w:r>
          </w:p>
          <w:p w14:paraId="54D666FA" w14:textId="2FA7DBC4" w:rsidR="00BC4EBA" w:rsidRPr="0064188F" w:rsidRDefault="00BC4EBA"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the </w:t>
            </w:r>
            <w:r w:rsidR="0046384D">
              <w:rPr>
                <w:rFonts w:ascii="Times New Roman" w:eastAsiaTheme="minorEastAsia" w:hAnsi="Times New Roman"/>
              </w:rPr>
              <w:t>Director/Head of Geological Survey</w:t>
            </w:r>
            <w:r w:rsidRPr="0064188F">
              <w:rPr>
                <w:rFonts w:ascii="Times New Roman" w:eastAsiaTheme="minorEastAsia" w:hAnsi="Times New Roman"/>
              </w:rPr>
              <w:t>;</w:t>
            </w:r>
          </w:p>
          <w:p w14:paraId="40396627" w14:textId="11A4D686" w:rsidR="00BC4EBA" w:rsidRPr="0064188F" w:rsidRDefault="00B6361D" w:rsidP="00E66AA8">
            <w:pPr>
              <w:numPr>
                <w:ilvl w:val="0"/>
                <w:numId w:val="41"/>
              </w:numPr>
              <w:spacing w:line="276" w:lineRule="auto"/>
              <w:ind w:left="1037" w:hanging="357"/>
              <w:contextualSpacing/>
              <w:jc w:val="both"/>
              <w:rPr>
                <w:rFonts w:ascii="Times New Roman" w:eastAsiaTheme="minorEastAsia" w:hAnsi="Times New Roman"/>
              </w:rPr>
            </w:pPr>
            <w:r>
              <w:rPr>
                <w:rFonts w:ascii="Times New Roman" w:eastAsiaTheme="minorEastAsia" w:hAnsi="Times New Roman"/>
              </w:rPr>
              <w:t>head of</w:t>
            </w:r>
            <w:r w:rsidR="00BC4EBA" w:rsidRPr="0064188F">
              <w:rPr>
                <w:rFonts w:ascii="Times New Roman" w:eastAsiaTheme="minorEastAsia" w:hAnsi="Times New Roman"/>
              </w:rPr>
              <w:t xml:space="preserve"> </w:t>
            </w:r>
            <w:r w:rsidR="00892A20">
              <w:rPr>
                <w:rFonts w:ascii="Times New Roman" w:eastAsiaTheme="minorEastAsia" w:hAnsi="Times New Roman"/>
              </w:rPr>
              <w:t xml:space="preserve">Mineral Rights </w:t>
            </w:r>
            <w:r>
              <w:rPr>
                <w:rFonts w:ascii="Times New Roman" w:eastAsiaTheme="minorEastAsia" w:hAnsi="Times New Roman"/>
              </w:rPr>
              <w:t>Registry</w:t>
            </w:r>
            <w:r w:rsidR="00BC4EBA" w:rsidRPr="0064188F">
              <w:rPr>
                <w:rFonts w:ascii="Times New Roman" w:eastAsiaTheme="minorEastAsia" w:hAnsi="Times New Roman"/>
              </w:rPr>
              <w:t xml:space="preserve">; </w:t>
            </w:r>
          </w:p>
          <w:p w14:paraId="7510BE22" w14:textId="45CA1A1A" w:rsidR="00BC4EBA" w:rsidRPr="0064188F" w:rsidRDefault="00BC4EBA"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a representative of the </w:t>
            </w:r>
            <w:r w:rsidR="00B6361D">
              <w:rPr>
                <w:rFonts w:ascii="Times New Roman" w:eastAsiaTheme="minorEastAsia" w:hAnsi="Times New Roman"/>
              </w:rPr>
              <w:t>National Tender Board</w:t>
            </w:r>
            <w:r w:rsidRPr="0064188F">
              <w:rPr>
                <w:rFonts w:ascii="Times New Roman" w:eastAsiaTheme="minorEastAsia" w:hAnsi="Times New Roman"/>
              </w:rPr>
              <w:t>;</w:t>
            </w:r>
          </w:p>
          <w:p w14:paraId="1E5B01A2" w14:textId="66CF97DB" w:rsidR="00BC4EBA" w:rsidRPr="0064188F" w:rsidRDefault="00BC4EBA"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a representati</w:t>
            </w:r>
            <w:r w:rsidR="00DC6BA3" w:rsidRPr="0064188F">
              <w:rPr>
                <w:rFonts w:ascii="Times New Roman" w:eastAsiaTheme="minorEastAsia" w:hAnsi="Times New Roman"/>
              </w:rPr>
              <w:t xml:space="preserve">ve of the </w:t>
            </w:r>
            <w:r w:rsidR="00B6361D">
              <w:rPr>
                <w:rFonts w:ascii="Times New Roman" w:eastAsiaTheme="minorEastAsia" w:hAnsi="Times New Roman"/>
              </w:rPr>
              <w:t>Ministry responsible for finance</w:t>
            </w:r>
            <w:r w:rsidR="00DC6BA3" w:rsidRPr="0064188F">
              <w:rPr>
                <w:rFonts w:ascii="Times New Roman" w:eastAsiaTheme="minorEastAsia" w:hAnsi="Times New Roman"/>
              </w:rPr>
              <w:t xml:space="preserve">; </w:t>
            </w:r>
          </w:p>
          <w:p w14:paraId="245A7141" w14:textId="2D2C7E79" w:rsidR="00BC4EBA" w:rsidRPr="0064188F" w:rsidRDefault="00BC4EBA"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a </w:t>
            </w:r>
            <w:r w:rsidR="006225B2" w:rsidRPr="0064188F">
              <w:rPr>
                <w:rFonts w:ascii="Times New Roman" w:eastAsiaTheme="minorEastAsia" w:hAnsi="Times New Roman"/>
              </w:rPr>
              <w:t>representati</w:t>
            </w:r>
            <w:r w:rsidR="006225B2">
              <w:rPr>
                <w:rFonts w:ascii="Times New Roman" w:eastAsiaTheme="minorEastAsia" w:hAnsi="Times New Roman"/>
              </w:rPr>
              <w:t>ve of</w:t>
            </w:r>
            <w:r w:rsidR="001A61A5">
              <w:rPr>
                <w:rFonts w:ascii="Times New Roman" w:eastAsiaTheme="minorEastAsia" w:hAnsi="Times New Roman"/>
              </w:rPr>
              <w:t xml:space="preserve"> the Attorney General;</w:t>
            </w:r>
          </w:p>
          <w:p w14:paraId="3CB79671" w14:textId="61B1E022" w:rsidR="00DC6BA3" w:rsidRDefault="00DC6BA3" w:rsidP="00E66AA8">
            <w:pPr>
              <w:numPr>
                <w:ilvl w:val="0"/>
                <w:numId w:val="41"/>
              </w:numPr>
              <w:spacing w:line="276" w:lineRule="auto"/>
              <w:ind w:left="1037" w:hanging="357"/>
              <w:contextualSpacing/>
              <w:jc w:val="both"/>
              <w:rPr>
                <w:rFonts w:ascii="Times New Roman" w:eastAsiaTheme="minorEastAsia" w:hAnsi="Times New Roman"/>
              </w:rPr>
            </w:pPr>
            <w:r w:rsidRPr="0064188F">
              <w:rPr>
                <w:rFonts w:ascii="Times New Roman" w:eastAsiaTheme="minorEastAsia" w:hAnsi="Times New Roman"/>
              </w:rPr>
              <w:t xml:space="preserve">a representative of the </w:t>
            </w:r>
            <w:r w:rsidR="006225B2">
              <w:rPr>
                <w:rFonts w:ascii="Times New Roman" w:eastAsiaTheme="minorEastAsia" w:hAnsi="Times New Roman"/>
              </w:rPr>
              <w:t>Regional</w:t>
            </w:r>
            <w:r w:rsidRPr="0064188F">
              <w:rPr>
                <w:rFonts w:ascii="Times New Roman" w:eastAsiaTheme="minorEastAsia" w:hAnsi="Times New Roman"/>
              </w:rPr>
              <w:t xml:space="preserve"> Government of the area where the proposed mineral or mini</w:t>
            </w:r>
            <w:r w:rsidR="001A61A5">
              <w:rPr>
                <w:rFonts w:ascii="Times New Roman" w:eastAsiaTheme="minorEastAsia" w:hAnsi="Times New Roman"/>
              </w:rPr>
              <w:t>ng activity shall be undertaken; and</w:t>
            </w:r>
          </w:p>
          <w:p w14:paraId="7F8AF665" w14:textId="5C4E736A" w:rsidR="00BC4EBA" w:rsidRPr="00341930" w:rsidRDefault="001A61A5" w:rsidP="00BC4EBA">
            <w:pPr>
              <w:numPr>
                <w:ilvl w:val="0"/>
                <w:numId w:val="41"/>
              </w:numPr>
              <w:spacing w:line="276" w:lineRule="auto"/>
              <w:ind w:left="1037" w:hanging="357"/>
              <w:contextualSpacing/>
              <w:jc w:val="both"/>
              <w:rPr>
                <w:rFonts w:ascii="Times New Roman" w:eastAsiaTheme="minorEastAsia" w:hAnsi="Times New Roman"/>
              </w:rPr>
            </w:pPr>
            <w:r>
              <w:rPr>
                <w:rFonts w:ascii="Times New Roman" w:eastAsiaTheme="minorEastAsia" w:hAnsi="Times New Roman"/>
              </w:rPr>
              <w:t xml:space="preserve">a representative of the </w:t>
            </w:r>
            <w:r w:rsidR="00341930">
              <w:rPr>
                <w:rFonts w:ascii="Times New Roman" w:eastAsiaTheme="minorEastAsia" w:hAnsi="Times New Roman"/>
              </w:rPr>
              <w:t>Ministry responsible for the environment</w:t>
            </w:r>
            <w:r>
              <w:rPr>
                <w:rFonts w:ascii="Times New Roman" w:eastAsiaTheme="minorEastAsia" w:hAnsi="Times New Roman"/>
              </w:rPr>
              <w:t>.</w:t>
            </w:r>
          </w:p>
          <w:p w14:paraId="111B7BF4" w14:textId="77777777" w:rsidR="00BC4EBA" w:rsidRPr="0064188F" w:rsidRDefault="00BC4EBA" w:rsidP="00E66AA8">
            <w:pPr>
              <w:pStyle w:val="ListParagraph"/>
              <w:numPr>
                <w:ilvl w:val="0"/>
                <w:numId w:val="40"/>
              </w:numPr>
              <w:spacing w:line="276" w:lineRule="auto"/>
              <w:ind w:left="754" w:hanging="357"/>
              <w:jc w:val="both"/>
              <w:rPr>
                <w:rFonts w:ascii="Times New Roman" w:eastAsiaTheme="minorEastAsia" w:hAnsi="Times New Roman"/>
              </w:rPr>
            </w:pPr>
            <w:r w:rsidRPr="0064188F">
              <w:rPr>
                <w:rFonts w:ascii="Times New Roman" w:eastAsiaTheme="minorEastAsia" w:hAnsi="Times New Roman"/>
              </w:rPr>
              <w:t>Where necessary or if required, local or internation</w:t>
            </w:r>
            <w:r w:rsidR="001A61A5">
              <w:rPr>
                <w:rFonts w:ascii="Times New Roman" w:eastAsiaTheme="minorEastAsia" w:hAnsi="Times New Roman"/>
              </w:rPr>
              <w:t>al experts may be hired</w:t>
            </w:r>
            <w:r w:rsidRPr="0064188F">
              <w:rPr>
                <w:rFonts w:ascii="Times New Roman" w:eastAsiaTheme="minorEastAsia" w:hAnsi="Times New Roman"/>
              </w:rPr>
              <w:t xml:space="preserve"> to provide assistance to the negotiation team.  </w:t>
            </w:r>
          </w:p>
          <w:p w14:paraId="666EEB79" w14:textId="77777777" w:rsidR="00BF45FF" w:rsidRPr="0064188F" w:rsidRDefault="00BF45FF" w:rsidP="00F80A55">
            <w:pPr>
              <w:spacing w:line="276" w:lineRule="auto"/>
              <w:jc w:val="both"/>
              <w:rPr>
                <w:rFonts w:ascii="Times New Roman" w:eastAsiaTheme="minorHAnsi" w:hAnsi="Times New Roman"/>
                <w:lang w:val="en-GB"/>
              </w:rPr>
            </w:pPr>
          </w:p>
        </w:tc>
      </w:tr>
      <w:tr w:rsidR="00227EE5" w:rsidRPr="0064188F" w14:paraId="467F1912" w14:textId="77777777" w:rsidTr="00CE53EC">
        <w:trPr>
          <w:tblCellSpacing w:w="20" w:type="dxa"/>
        </w:trPr>
        <w:tc>
          <w:tcPr>
            <w:tcW w:w="1563" w:type="dxa"/>
          </w:tcPr>
          <w:p w14:paraId="35C26495" w14:textId="77777777" w:rsidR="00227EE5" w:rsidRPr="0064188F" w:rsidRDefault="00ED1A8A" w:rsidP="008B38BB">
            <w:pPr>
              <w:rPr>
                <w:rFonts w:ascii="Times New Roman" w:eastAsiaTheme="minorHAnsi" w:hAnsi="Times New Roman"/>
                <w:sz w:val="18"/>
                <w:szCs w:val="18"/>
                <w:lang w:val="en-GB"/>
              </w:rPr>
            </w:pPr>
            <w:r w:rsidRPr="0064188F">
              <w:rPr>
                <w:rFonts w:ascii="Times New Roman" w:eastAsiaTheme="minorHAnsi" w:hAnsi="Times New Roman"/>
                <w:color w:val="000000" w:themeColor="text1"/>
                <w:sz w:val="18"/>
                <w:szCs w:val="18"/>
                <w:lang w:val="en-GB"/>
              </w:rPr>
              <w:lastRenderedPageBreak/>
              <w:t>Offences and penalties</w:t>
            </w:r>
            <w:r w:rsidR="00897AF7" w:rsidRPr="0064188F">
              <w:rPr>
                <w:rFonts w:ascii="Times New Roman" w:eastAsiaTheme="minorHAnsi" w:hAnsi="Times New Roman"/>
                <w:color w:val="000000" w:themeColor="text1"/>
                <w:sz w:val="18"/>
                <w:szCs w:val="18"/>
                <w:lang w:val="en-GB"/>
              </w:rPr>
              <w:t>.</w:t>
            </w:r>
          </w:p>
        </w:tc>
        <w:tc>
          <w:tcPr>
            <w:tcW w:w="7106" w:type="dxa"/>
          </w:tcPr>
          <w:p w14:paraId="7D997680" w14:textId="5826A6A5" w:rsidR="00ED1A8A" w:rsidRPr="006705FB" w:rsidRDefault="006705FB" w:rsidP="006705FB">
            <w:pPr>
              <w:widowControl w:val="0"/>
              <w:autoSpaceDE w:val="0"/>
              <w:autoSpaceDN w:val="0"/>
              <w:adjustRightInd w:val="0"/>
              <w:spacing w:after="200" w:line="276" w:lineRule="auto"/>
              <w:ind w:left="360"/>
              <w:jc w:val="both"/>
              <w:rPr>
                <w:rFonts w:ascii="Times New Roman" w:hAnsi="Times New Roman"/>
              </w:rPr>
            </w:pPr>
            <w:r>
              <w:rPr>
                <w:rFonts w:ascii="Times New Roman" w:hAnsi="Times New Roman"/>
              </w:rPr>
              <w:t>8.</w:t>
            </w:r>
            <w:r w:rsidR="00ED1A8A" w:rsidRPr="006705FB">
              <w:rPr>
                <w:rFonts w:ascii="Times New Roman" w:hAnsi="Times New Roman"/>
              </w:rPr>
              <w:t xml:space="preserve">(1) </w:t>
            </w:r>
            <w:r w:rsidR="00ED1A8A" w:rsidRPr="007A4FCE">
              <w:rPr>
                <w:rFonts w:ascii="Times New Roman" w:hAnsi="Times New Roman"/>
              </w:rPr>
              <w:t>Any person who contravenes any provision of th</w:t>
            </w:r>
            <w:r w:rsidR="0057580C" w:rsidRPr="007A4FCE">
              <w:rPr>
                <w:rFonts w:ascii="Times New Roman" w:hAnsi="Times New Roman"/>
              </w:rPr>
              <w:t>e</w:t>
            </w:r>
            <w:r w:rsidR="00ED1A8A" w:rsidRPr="007A4FCE">
              <w:rPr>
                <w:rFonts w:ascii="Times New Roman" w:hAnsi="Times New Roman"/>
              </w:rPr>
              <w:t>s</w:t>
            </w:r>
            <w:r w:rsidR="0057580C" w:rsidRPr="007A4FCE">
              <w:rPr>
                <w:rFonts w:ascii="Times New Roman" w:hAnsi="Times New Roman"/>
              </w:rPr>
              <w:t>e</w:t>
            </w:r>
            <w:r w:rsidR="00ED1A8A" w:rsidRPr="007A4FCE">
              <w:rPr>
                <w:rFonts w:ascii="Times New Roman" w:hAnsi="Times New Roman"/>
              </w:rPr>
              <w:t xml:space="preserve"> regulations commits an offence and is liable on conviction to imprisonment for a term not exceeding two years or to a fine of not less than two </w:t>
            </w:r>
            <w:r w:rsidR="009C7B9A" w:rsidRPr="007A4FCE">
              <w:rPr>
                <w:rFonts w:ascii="Times New Roman" w:hAnsi="Times New Roman"/>
              </w:rPr>
              <w:t>thousand dollars</w:t>
            </w:r>
            <w:r w:rsidR="0014092F" w:rsidRPr="007A4FCE">
              <w:rPr>
                <w:rFonts w:ascii="Times New Roman" w:hAnsi="Times New Roman"/>
              </w:rPr>
              <w:t xml:space="preserve"> </w:t>
            </w:r>
            <w:r w:rsidR="003A7391" w:rsidRPr="007A4FCE">
              <w:rPr>
                <w:rFonts w:ascii="Times New Roman" w:hAnsi="Times New Roman"/>
              </w:rPr>
              <w:t xml:space="preserve">(2000 USD) </w:t>
            </w:r>
            <w:r w:rsidR="0014092F" w:rsidRPr="007A4FCE">
              <w:rPr>
                <w:rFonts w:ascii="Times New Roman" w:hAnsi="Times New Roman"/>
              </w:rPr>
              <w:t>or to both</w:t>
            </w:r>
            <w:r w:rsidR="00ED1A8A" w:rsidRPr="007A4FCE">
              <w:rPr>
                <w:rFonts w:ascii="Times New Roman" w:hAnsi="Times New Roman"/>
              </w:rPr>
              <w:t xml:space="preserve"> imprisonment and fine.</w:t>
            </w:r>
            <w:r w:rsidR="00ED1A8A" w:rsidRPr="006705FB">
              <w:rPr>
                <w:rFonts w:ascii="Times New Roman" w:hAnsi="Times New Roman"/>
              </w:rPr>
              <w:t xml:space="preserve"> </w:t>
            </w:r>
          </w:p>
          <w:p w14:paraId="03640C8E" w14:textId="107A89CF" w:rsidR="00ED1A8A" w:rsidRPr="0064188F" w:rsidRDefault="00ED1A8A" w:rsidP="00E66AA8">
            <w:pPr>
              <w:pStyle w:val="ListParagraph"/>
              <w:numPr>
                <w:ilvl w:val="0"/>
                <w:numId w:val="42"/>
              </w:numPr>
              <w:spacing w:line="276" w:lineRule="auto"/>
              <w:ind w:left="754" w:hanging="357"/>
              <w:jc w:val="both"/>
              <w:rPr>
                <w:rFonts w:ascii="Times New Roman" w:hAnsi="Times New Roman"/>
              </w:rPr>
            </w:pPr>
            <w:r w:rsidRPr="00E66AA8">
              <w:rPr>
                <w:rFonts w:ascii="Times New Roman" w:eastAsiaTheme="minorEastAsia" w:hAnsi="Times New Roman"/>
              </w:rPr>
              <w:t>The</w:t>
            </w:r>
            <w:r w:rsidRPr="0064188F">
              <w:rPr>
                <w:rFonts w:ascii="Times New Roman" w:hAnsi="Times New Roman"/>
              </w:rPr>
              <w:t xml:space="preserve"> following shall also constitute offences under </w:t>
            </w:r>
            <w:r w:rsidR="0057580C" w:rsidRPr="0064188F">
              <w:rPr>
                <w:rFonts w:ascii="Times New Roman" w:hAnsi="Times New Roman"/>
              </w:rPr>
              <w:t>these regulations</w:t>
            </w:r>
            <w:r w:rsidRPr="0064188F">
              <w:rPr>
                <w:rFonts w:ascii="Times New Roman" w:hAnsi="Times New Roman"/>
              </w:rPr>
              <w:t xml:space="preserve">: </w:t>
            </w:r>
          </w:p>
          <w:p w14:paraId="30426766" w14:textId="77777777" w:rsidR="00ED1A8A" w:rsidRPr="00E66AA8" w:rsidRDefault="00ED1A8A" w:rsidP="00E66AA8">
            <w:pPr>
              <w:numPr>
                <w:ilvl w:val="0"/>
                <w:numId w:val="43"/>
              </w:numPr>
              <w:spacing w:line="276" w:lineRule="auto"/>
              <w:ind w:left="1037" w:hanging="357"/>
              <w:contextualSpacing/>
              <w:jc w:val="both"/>
              <w:rPr>
                <w:rFonts w:ascii="Times New Roman" w:eastAsiaTheme="minorEastAsia" w:hAnsi="Times New Roman"/>
              </w:rPr>
            </w:pPr>
            <w:r w:rsidRPr="00E66AA8">
              <w:rPr>
                <w:rFonts w:ascii="Times New Roman" w:eastAsiaTheme="minorEastAsia" w:hAnsi="Times New Roman"/>
              </w:rPr>
              <w:t xml:space="preserve">directly or indirectly influencing in any manner or attempting to influence in any manner the tender process to obtain an unfair advantage in the award of a mineral right; </w:t>
            </w:r>
          </w:p>
          <w:p w14:paraId="7E85764A" w14:textId="77777777" w:rsidR="00ED1A8A" w:rsidRPr="00E66AA8" w:rsidRDefault="00ED1A8A" w:rsidP="00E66AA8">
            <w:pPr>
              <w:numPr>
                <w:ilvl w:val="0"/>
                <w:numId w:val="43"/>
              </w:numPr>
              <w:spacing w:line="276" w:lineRule="auto"/>
              <w:ind w:left="1037" w:hanging="357"/>
              <w:contextualSpacing/>
              <w:jc w:val="both"/>
              <w:rPr>
                <w:rFonts w:ascii="Times New Roman" w:hAnsi="Times New Roman"/>
              </w:rPr>
            </w:pPr>
            <w:r w:rsidRPr="00E66AA8">
              <w:rPr>
                <w:rFonts w:ascii="Times New Roman" w:eastAsiaTheme="minorEastAsia" w:hAnsi="Times New Roman"/>
              </w:rPr>
              <w:t xml:space="preserve">altering any tender document with intent to influence the outcome of </w:t>
            </w:r>
            <w:r w:rsidR="00E66AA8">
              <w:rPr>
                <w:rFonts w:ascii="Times New Roman" w:eastAsiaTheme="minorEastAsia" w:hAnsi="Times New Roman"/>
              </w:rPr>
              <w:t xml:space="preserve">a </w:t>
            </w:r>
            <w:r w:rsidRPr="00E66AA8">
              <w:rPr>
                <w:rFonts w:ascii="Times New Roman" w:eastAsiaTheme="minorEastAsia" w:hAnsi="Times New Roman"/>
              </w:rPr>
              <w:t>tender proceeding</w:t>
            </w:r>
            <w:r w:rsidRPr="00E66AA8">
              <w:rPr>
                <w:rFonts w:ascii="Times New Roman" w:hAnsi="Times New Roman"/>
              </w:rPr>
              <w:t xml:space="preserve"> and this includes but is not limited to: </w:t>
            </w:r>
          </w:p>
          <w:p w14:paraId="6117E499" w14:textId="77777777" w:rsidR="00ED1A8A" w:rsidRPr="00E66AA8" w:rsidRDefault="00ED1A8A" w:rsidP="00E66AA8">
            <w:pPr>
              <w:pStyle w:val="ListParagraph"/>
              <w:numPr>
                <w:ilvl w:val="1"/>
                <w:numId w:val="44"/>
              </w:numPr>
              <w:ind w:left="1208" w:hanging="357"/>
              <w:jc w:val="both"/>
              <w:rPr>
                <w:rFonts w:ascii="Times New Roman" w:hAnsi="Times New Roman"/>
              </w:rPr>
            </w:pPr>
            <w:r w:rsidRPr="00E66AA8">
              <w:rPr>
                <w:rFonts w:ascii="Times New Roman" w:hAnsi="Times New Roman"/>
              </w:rPr>
              <w:t xml:space="preserve">forged arithmetical correction; and </w:t>
            </w:r>
          </w:p>
          <w:p w14:paraId="6CA9BB30" w14:textId="77777777" w:rsidR="00227EE5" w:rsidRPr="00E66AA8" w:rsidRDefault="00ED1A8A" w:rsidP="00E66AA8">
            <w:pPr>
              <w:pStyle w:val="ListParagraph"/>
              <w:numPr>
                <w:ilvl w:val="1"/>
                <w:numId w:val="44"/>
              </w:numPr>
              <w:spacing w:after="120"/>
              <w:ind w:left="1208" w:hanging="357"/>
              <w:jc w:val="both"/>
              <w:rPr>
                <w:rFonts w:ascii="Times New Roman" w:eastAsiaTheme="minorHAnsi" w:hAnsi="Times New Roman"/>
                <w:lang w:val="en-GB"/>
              </w:rPr>
            </w:pPr>
            <w:r w:rsidRPr="00E66AA8">
              <w:rPr>
                <w:rFonts w:ascii="Times New Roman" w:hAnsi="Times New Roman"/>
              </w:rPr>
              <w:t>insertion of documents which were not submitted at bid opening</w:t>
            </w:r>
            <w:r w:rsidR="0014092F" w:rsidRPr="00E66AA8">
              <w:rPr>
                <w:rFonts w:ascii="Times New Roman" w:hAnsi="Times New Roman"/>
                <w:sz w:val="28"/>
                <w:szCs w:val="28"/>
              </w:rPr>
              <w:t>.</w:t>
            </w:r>
          </w:p>
        </w:tc>
      </w:tr>
    </w:tbl>
    <w:p w14:paraId="14F1B277" w14:textId="77777777" w:rsidR="00202754" w:rsidRPr="0064188F" w:rsidRDefault="00202754" w:rsidP="00202754">
      <w:pPr>
        <w:jc w:val="right"/>
        <w:rPr>
          <w:rFonts w:ascii="Times New Roman" w:hAnsi="Times New Roman"/>
          <w:b/>
        </w:rPr>
      </w:pPr>
    </w:p>
    <w:p w14:paraId="17583A6D" w14:textId="77777777" w:rsidR="00202754" w:rsidRPr="0064188F" w:rsidRDefault="00202754" w:rsidP="00202754">
      <w:pPr>
        <w:jc w:val="right"/>
        <w:rPr>
          <w:rFonts w:ascii="Times New Roman" w:hAnsi="Times New Roman"/>
          <w:b/>
        </w:rPr>
      </w:pPr>
    </w:p>
    <w:p w14:paraId="2EC62E1B" w14:textId="6FE73C83" w:rsidR="00440145" w:rsidRDefault="00440145" w:rsidP="00202754">
      <w:pPr>
        <w:tabs>
          <w:tab w:val="left" w:pos="142"/>
        </w:tabs>
        <w:jc w:val="both"/>
        <w:rPr>
          <w:rFonts w:ascii="Times New Roman" w:hAnsi="Times New Roman"/>
          <w:b/>
        </w:rPr>
      </w:pPr>
      <w:r>
        <w:rPr>
          <w:rFonts w:ascii="Times New Roman" w:hAnsi="Times New Roman"/>
          <w:b/>
        </w:rPr>
        <w:t xml:space="preserve"> Dated the …………………………</w:t>
      </w:r>
      <w:r w:rsidR="001B71E9">
        <w:rPr>
          <w:rFonts w:ascii="Times New Roman" w:hAnsi="Times New Roman"/>
          <w:b/>
        </w:rPr>
        <w:t>2020</w:t>
      </w:r>
    </w:p>
    <w:p w14:paraId="03E398BB" w14:textId="77777777" w:rsidR="00440145" w:rsidRDefault="00440145" w:rsidP="00202754">
      <w:pPr>
        <w:tabs>
          <w:tab w:val="left" w:pos="142"/>
        </w:tabs>
        <w:jc w:val="both"/>
        <w:rPr>
          <w:rFonts w:ascii="Times New Roman" w:hAnsi="Times New Roman"/>
          <w:b/>
        </w:rPr>
      </w:pPr>
    </w:p>
    <w:p w14:paraId="4D66E605" w14:textId="77777777" w:rsidR="00440145" w:rsidRDefault="00057F70" w:rsidP="00440145">
      <w:pPr>
        <w:tabs>
          <w:tab w:val="left" w:pos="142"/>
        </w:tabs>
        <w:jc w:val="both"/>
        <w:rPr>
          <w:rFonts w:ascii="Times New Roman" w:hAnsi="Times New Roman"/>
          <w:b/>
        </w:rPr>
      </w:pPr>
      <w:r>
        <w:rPr>
          <w:rFonts w:ascii="Times New Roman" w:hAnsi="Times New Roman"/>
          <w:b/>
        </w:rPr>
        <w:t xml:space="preserve"> </w:t>
      </w:r>
      <w:r w:rsidR="00202754" w:rsidRPr="0064188F">
        <w:rPr>
          <w:rFonts w:ascii="Times New Roman" w:hAnsi="Times New Roman"/>
          <w:b/>
        </w:rPr>
        <w:t xml:space="preserve"> </w:t>
      </w:r>
    </w:p>
    <w:p w14:paraId="7F932E78" w14:textId="62768AF5" w:rsidR="00202754" w:rsidRPr="00DB3504" w:rsidRDefault="00057F70" w:rsidP="00440145">
      <w:pPr>
        <w:tabs>
          <w:tab w:val="left" w:pos="142"/>
        </w:tabs>
        <w:jc w:val="both"/>
        <w:rPr>
          <w:rFonts w:ascii="Times New Roman" w:hAnsi="Times New Roman"/>
          <w:b/>
          <w:bCs/>
          <w:iCs/>
        </w:rPr>
      </w:pPr>
      <w:r w:rsidRPr="00DB3504">
        <w:rPr>
          <w:rFonts w:ascii="Times New Roman" w:hAnsi="Times New Roman"/>
          <w:b/>
          <w:bCs/>
          <w:iCs/>
        </w:rPr>
        <w:t>Minister</w:t>
      </w:r>
    </w:p>
    <w:p w14:paraId="4C6ABDEF" w14:textId="77777777" w:rsidR="00CE53EC" w:rsidRPr="0064188F" w:rsidRDefault="00CE53EC">
      <w:pPr>
        <w:spacing w:line="276" w:lineRule="auto"/>
        <w:rPr>
          <w:rFonts w:ascii="Times New Roman" w:hAnsi="Times New Roman"/>
          <w:b/>
          <w:sz w:val="28"/>
          <w:szCs w:val="28"/>
        </w:rPr>
      </w:pPr>
    </w:p>
    <w:sectPr w:rsidR="00CE53EC" w:rsidRPr="0064188F" w:rsidSect="00841791">
      <w:headerReference w:type="even" r:id="rId8"/>
      <w:headerReference w:type="default"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7A99E" w14:textId="77777777" w:rsidR="00A6798B" w:rsidRDefault="00A6798B" w:rsidP="00B81CEA">
      <w:r>
        <w:separator/>
      </w:r>
    </w:p>
  </w:endnote>
  <w:endnote w:type="continuationSeparator" w:id="0">
    <w:p w14:paraId="662D4601" w14:textId="77777777" w:rsidR="00A6798B" w:rsidRDefault="00A6798B"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7A23B" w14:textId="55175F0A" w:rsidR="00DA35E5" w:rsidRDefault="00A6798B">
    <w:pPr>
      <w:pStyle w:val="Footer"/>
      <w:jc w:val="center"/>
    </w:pPr>
    <w:sdt>
      <w:sdtPr>
        <w:id w:val="-151920628"/>
        <w:docPartObj>
          <w:docPartGallery w:val="Page Numbers (Bottom of Page)"/>
          <w:docPartUnique/>
        </w:docPartObj>
      </w:sdtPr>
      <w:sdtEndPr/>
      <w:sdtContent>
        <w:r w:rsidR="00DA35E5">
          <w:t xml:space="preserve">Page - </w:t>
        </w:r>
        <w:r w:rsidR="00841791">
          <w:fldChar w:fldCharType="begin"/>
        </w:r>
        <w:r w:rsidR="00DA35E5">
          <w:instrText>PAGE   \* MERGEFORMAT</w:instrText>
        </w:r>
        <w:r w:rsidR="00841791">
          <w:fldChar w:fldCharType="separate"/>
        </w:r>
        <w:r w:rsidR="000249F3" w:rsidRPr="000249F3">
          <w:rPr>
            <w:noProof/>
            <w:lang w:val="de-DE"/>
          </w:rPr>
          <w:t>1</w:t>
        </w:r>
        <w:r w:rsidR="00841791">
          <w:fldChar w:fldCharType="end"/>
        </w:r>
      </w:sdtContent>
    </w:sdt>
    <w:r w:rsidR="00DA35E5">
      <w:t xml:space="preserve"> -</w:t>
    </w:r>
  </w:p>
  <w:p w14:paraId="52676ECD" w14:textId="77777777" w:rsidR="00DA35E5" w:rsidRDefault="00DA3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87215" w14:textId="77777777" w:rsidR="00A6798B" w:rsidRDefault="00A6798B" w:rsidP="00B81CEA">
      <w:r>
        <w:separator/>
      </w:r>
    </w:p>
  </w:footnote>
  <w:footnote w:type="continuationSeparator" w:id="0">
    <w:p w14:paraId="09503058" w14:textId="77777777" w:rsidR="00A6798B" w:rsidRDefault="00A6798B" w:rsidP="00B8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2DB2C" w14:textId="77777777" w:rsidR="00057F70" w:rsidRDefault="00A6798B">
    <w:pPr>
      <w:pStyle w:val="Header"/>
    </w:pPr>
    <w:r>
      <w:rPr>
        <w:noProof/>
      </w:rPr>
      <w:pict w14:anchorId="7E2485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09119"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92AE6" w14:textId="0C3203FC" w:rsidR="00DA35E5" w:rsidRPr="00B6104F" w:rsidRDefault="00A6798B" w:rsidP="00B6104F">
    <w:pPr>
      <w:pStyle w:val="Header"/>
      <w:jc w:val="center"/>
      <w:rPr>
        <w:i/>
      </w:rPr>
    </w:pPr>
    <w:r>
      <w:rPr>
        <w:noProof/>
      </w:rPr>
      <w:pict w14:anchorId="319D61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09120"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9A140C">
      <w:rPr>
        <w:rFonts w:ascii="Times New Roman" w:hAnsi="Times New Roman"/>
        <w:i/>
      </w:rPr>
      <w:t>Mining (Award of Mineral Rights by Tender</w:t>
    </w:r>
    <w:r w:rsidR="00DA35E5" w:rsidRPr="00B6104F">
      <w:rPr>
        <w:rFonts w:ascii="Times New Roman" w:hAnsi="Times New Roman"/>
        <w:i/>
      </w:rPr>
      <w:t xml:space="preserve">) Regulations, </w:t>
    </w:r>
    <w:r w:rsidR="001B71E9">
      <w:rPr>
        <w:rFonts w:ascii="Times New Roman" w:hAnsi="Times New Roman"/>
        <w:i/>
      </w:rPr>
      <w:t>202</w:t>
    </w:r>
    <w:r w:rsidR="000249F3">
      <w:rPr>
        <w:rFonts w:ascii="Times New Roman" w:hAnsi="Times New Roman"/>
        <w:i/>
      </w:rPr>
      <w:t>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86663" w14:textId="77777777" w:rsidR="00057F70" w:rsidRDefault="00A6798B">
    <w:pPr>
      <w:pStyle w:val="Header"/>
    </w:pPr>
    <w:r>
      <w:rPr>
        <w:noProof/>
      </w:rPr>
      <w:pict w14:anchorId="6F227B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09118"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8BD"/>
    <w:multiLevelType w:val="hybridMultilevel"/>
    <w:tmpl w:val="7AFCB744"/>
    <w:lvl w:ilvl="0" w:tplc="C8C4B04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17709"/>
    <w:multiLevelType w:val="hybridMultilevel"/>
    <w:tmpl w:val="C7ACCFD0"/>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8E9724E"/>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67C6F"/>
    <w:multiLevelType w:val="hybridMultilevel"/>
    <w:tmpl w:val="290072E6"/>
    <w:lvl w:ilvl="0" w:tplc="56A8D3B4">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9DB5861"/>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F07549"/>
    <w:multiLevelType w:val="hybridMultilevel"/>
    <w:tmpl w:val="7B1C5E90"/>
    <w:lvl w:ilvl="0" w:tplc="12FC970C">
      <w:start w:val="1"/>
      <w:numFmt w:val="decimal"/>
      <w:lvlText w:val="%1."/>
      <w:lvlJc w:val="left"/>
      <w:pPr>
        <w:ind w:left="720" w:hanging="360"/>
      </w:pPr>
      <w:rPr>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0A4B07"/>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7C7AFA"/>
    <w:multiLevelType w:val="multilevel"/>
    <w:tmpl w:val="A322F084"/>
    <w:lvl w:ilvl="0">
      <w:start w:val="1"/>
      <w:numFmt w:val="lowerLetter"/>
      <w:lvlText w:val="(%1)"/>
      <w:lvlJc w:val="left"/>
      <w:pPr>
        <w:ind w:left="1440" w:hanging="360"/>
      </w:pPr>
      <w:rPr>
        <w:rFonts w:ascii="Times New Roman" w:hAnsi="Times New Roman" w:cs="Arial" w:hint="default"/>
        <w:strike w:val="0"/>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2061209"/>
    <w:multiLevelType w:val="hybridMultilevel"/>
    <w:tmpl w:val="2C5413E4"/>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2B02BBD"/>
    <w:multiLevelType w:val="hybridMultilevel"/>
    <w:tmpl w:val="95FED7BE"/>
    <w:lvl w:ilvl="0" w:tplc="664E26C8">
      <w:start w:val="2"/>
      <w:numFmt w:val="decimal"/>
      <w:lvlText w:val="(%1)"/>
      <w:lvlJc w:val="left"/>
      <w:pPr>
        <w:ind w:left="540" w:hanging="360"/>
      </w:pPr>
      <w:rPr>
        <w:rFonts w:hint="default"/>
        <w:strike w:val="0"/>
      </w:rPr>
    </w:lvl>
    <w:lvl w:ilvl="1" w:tplc="08090019">
      <w:start w:val="1"/>
      <w:numFmt w:val="lowerLetter"/>
      <w:lvlText w:val="%2."/>
      <w:lvlJc w:val="left"/>
      <w:pPr>
        <w:ind w:left="1260" w:hanging="360"/>
      </w:pPr>
    </w:lvl>
    <w:lvl w:ilvl="2" w:tplc="4B7E99E8">
      <w:start w:val="1"/>
      <w:numFmt w:val="lowerRoman"/>
      <w:lvlText w:val="(%3)"/>
      <w:lvlJc w:val="left"/>
      <w:pPr>
        <w:ind w:left="1260" w:hanging="180"/>
      </w:pPr>
      <w:rPr>
        <w:rFonts w:ascii="Arial" w:eastAsia="Times New Roman" w:hAnsi="Arial" w:cs="Arial" w:hint="default"/>
        <w:strike w:val="0"/>
      </w:rPr>
    </w:lvl>
    <w:lvl w:ilvl="3" w:tplc="0F081F42">
      <w:start w:val="1"/>
      <w:numFmt w:val="lowerRoman"/>
      <w:lvlText w:val="%4."/>
      <w:lvlJc w:val="left"/>
      <w:pPr>
        <w:ind w:left="1440" w:hanging="360"/>
      </w:pPr>
      <w:rPr>
        <w:rFonts w:hint="default"/>
      </w:rPr>
    </w:lvl>
    <w:lvl w:ilvl="4" w:tplc="08090019">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0" w15:restartNumberingAfterBreak="0">
    <w:nsid w:val="15341A3A"/>
    <w:multiLevelType w:val="hybridMultilevel"/>
    <w:tmpl w:val="5734D8D4"/>
    <w:lvl w:ilvl="0" w:tplc="1C80BED8">
      <w:start w:val="2"/>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8351A7"/>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947B8"/>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8C2F66"/>
    <w:multiLevelType w:val="hybridMultilevel"/>
    <w:tmpl w:val="FFAE60D6"/>
    <w:lvl w:ilvl="0" w:tplc="7352A330">
      <w:start w:val="1"/>
      <w:numFmt w:val="lowerLetter"/>
      <w:lvlText w:val="(%1)"/>
      <w:lvlJc w:val="left"/>
      <w:pPr>
        <w:ind w:left="470" w:hanging="36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14" w15:restartNumberingAfterBreak="0">
    <w:nsid w:val="1D9F0646"/>
    <w:multiLevelType w:val="hybridMultilevel"/>
    <w:tmpl w:val="95F0B03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1B0042"/>
    <w:multiLevelType w:val="hybridMultilevel"/>
    <w:tmpl w:val="406CBF4E"/>
    <w:lvl w:ilvl="0" w:tplc="93ACCBDE">
      <w:start w:val="1"/>
      <w:numFmt w:val="decimal"/>
      <w:lvlText w:val="%1."/>
      <w:lvlJc w:val="left"/>
      <w:pPr>
        <w:ind w:left="360" w:hanging="360"/>
      </w:pPr>
      <w:rPr>
        <w:rFonts w:hint="default"/>
        <w:b/>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1156F4"/>
    <w:multiLevelType w:val="hybridMultilevel"/>
    <w:tmpl w:val="B5ECB3E2"/>
    <w:lvl w:ilvl="0" w:tplc="4E1020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4874CE"/>
    <w:multiLevelType w:val="hybridMultilevel"/>
    <w:tmpl w:val="38E88AE4"/>
    <w:lvl w:ilvl="0" w:tplc="9F32E18C">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0D0ED9"/>
    <w:multiLevelType w:val="hybridMultilevel"/>
    <w:tmpl w:val="B74C5BE2"/>
    <w:lvl w:ilvl="0" w:tplc="04070003">
      <w:start w:val="1"/>
      <w:numFmt w:val="bullet"/>
      <w:lvlText w:val="o"/>
      <w:lvlJc w:val="left"/>
      <w:pPr>
        <w:ind w:left="1152" w:hanging="360"/>
      </w:pPr>
      <w:rPr>
        <w:rFonts w:ascii="Courier New" w:hAnsi="Courier New" w:cs="Courier New"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19" w15:restartNumberingAfterBreak="0">
    <w:nsid w:val="2D8A309A"/>
    <w:multiLevelType w:val="hybridMultilevel"/>
    <w:tmpl w:val="A50EA1AA"/>
    <w:lvl w:ilvl="0" w:tplc="56A8D3B4">
      <w:start w:val="1"/>
      <w:numFmt w:val="lowerLetter"/>
      <w:lvlText w:val="(%1)"/>
      <w:lvlJc w:val="left"/>
      <w:pPr>
        <w:ind w:left="135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E593838"/>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271F8F"/>
    <w:multiLevelType w:val="hybridMultilevel"/>
    <w:tmpl w:val="F4E6BA7A"/>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863B58"/>
    <w:multiLevelType w:val="hybridMultilevel"/>
    <w:tmpl w:val="768449C0"/>
    <w:lvl w:ilvl="0" w:tplc="DB0E5490">
      <w:start w:val="1"/>
      <w:numFmt w:val="lowerLetter"/>
      <w:lvlText w:val="(%1)"/>
      <w:lvlJc w:val="left"/>
      <w:pPr>
        <w:ind w:left="1080" w:hanging="360"/>
      </w:pPr>
      <w:rPr>
        <w:rFonts w:ascii="Times New Roman" w:hAnsi="Times New Roman"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84330B4"/>
    <w:multiLevelType w:val="hybridMultilevel"/>
    <w:tmpl w:val="E360752E"/>
    <w:lvl w:ilvl="0" w:tplc="894A5D58">
      <w:start w:val="1"/>
      <w:numFmt w:val="decimal"/>
      <w:lvlText w:val="(%1)"/>
      <w:lvlJc w:val="left"/>
      <w:pPr>
        <w:ind w:left="720" w:hanging="360"/>
      </w:pPr>
      <w:rPr>
        <w:rFonts w:hint="default"/>
        <w:strike w:val="0"/>
      </w:rPr>
    </w:lvl>
    <w:lvl w:ilvl="1" w:tplc="09F8D0C4">
      <w:start w:val="1"/>
      <w:numFmt w:val="lowerLetter"/>
      <w:lvlText w:val="(%2)"/>
      <w:lvlJc w:val="left"/>
      <w:pPr>
        <w:ind w:left="1440" w:hanging="360"/>
      </w:pPr>
      <w:rPr>
        <w:rFonts w:ascii="Times New Roman" w:hAnsi="Times New Roman" w:cs="Arial" w:hint="default"/>
        <w:strike w:val="0"/>
      </w:rPr>
    </w:lvl>
    <w:lvl w:ilvl="2" w:tplc="3FE4997C">
      <w:start w:val="2"/>
      <w:numFmt w:val="lowerLetter"/>
      <w:lvlText w:val="(%3)"/>
      <w:lvlJc w:val="left"/>
      <w:pPr>
        <w:ind w:left="2340" w:hanging="360"/>
      </w:pPr>
      <w:rPr>
        <w:rFonts w:hint="default"/>
      </w:rPr>
    </w:lvl>
    <w:lvl w:ilvl="3" w:tplc="EAE4C5F4">
      <w:start w:val="7"/>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864461"/>
    <w:multiLevelType w:val="hybridMultilevel"/>
    <w:tmpl w:val="F6CEC0D0"/>
    <w:lvl w:ilvl="0" w:tplc="20E455FC">
      <w:start w:val="1"/>
      <w:numFmt w:val="lowerLetter"/>
      <w:lvlText w:val="(%1)"/>
      <w:lvlJc w:val="left"/>
      <w:pPr>
        <w:ind w:left="1080" w:hanging="360"/>
      </w:pPr>
      <w:rPr>
        <w:rFonts w:ascii="Arial" w:eastAsia="Times New Roman" w:hAnsi="Arial" w:cs="Arial"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861A72"/>
    <w:multiLevelType w:val="hybridMultilevel"/>
    <w:tmpl w:val="8F984168"/>
    <w:lvl w:ilvl="0" w:tplc="20E455FC">
      <w:start w:val="1"/>
      <w:numFmt w:val="lowerLetter"/>
      <w:lvlText w:val="(%1)"/>
      <w:lvlJc w:val="left"/>
      <w:pPr>
        <w:ind w:left="1080" w:hanging="360"/>
      </w:pPr>
      <w:rPr>
        <w:rFonts w:ascii="Arial" w:eastAsia="Times New Roman" w:hAnsi="Arial" w:cs="Arial"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2975237"/>
    <w:multiLevelType w:val="hybridMultilevel"/>
    <w:tmpl w:val="A7142764"/>
    <w:lvl w:ilvl="0" w:tplc="0809000F">
      <w:start w:val="5"/>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710707"/>
    <w:multiLevelType w:val="hybridMultilevel"/>
    <w:tmpl w:val="8CA88EA4"/>
    <w:lvl w:ilvl="0" w:tplc="F36CF9B6">
      <w:start w:val="6"/>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B6298C"/>
    <w:multiLevelType w:val="hybridMultilevel"/>
    <w:tmpl w:val="5734D8D4"/>
    <w:lvl w:ilvl="0" w:tplc="1C80BED8">
      <w:start w:val="2"/>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457E62"/>
    <w:multiLevelType w:val="hybridMultilevel"/>
    <w:tmpl w:val="DEA60872"/>
    <w:lvl w:ilvl="0" w:tplc="20E455FC">
      <w:start w:val="1"/>
      <w:numFmt w:val="lowerLetter"/>
      <w:lvlText w:val="(%1)"/>
      <w:lvlJc w:val="left"/>
      <w:pPr>
        <w:ind w:left="1080" w:hanging="360"/>
      </w:pPr>
      <w:rPr>
        <w:rFonts w:ascii="Arial" w:eastAsia="Times New Roman" w:hAnsi="Arial" w:cs="Arial" w:hint="default"/>
        <w:strike w:val="0"/>
      </w:rPr>
    </w:lvl>
    <w:lvl w:ilvl="1" w:tplc="4FE8D9C4">
      <w:start w:val="1"/>
      <w:numFmt w:val="lowerRoman"/>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7D5091B"/>
    <w:multiLevelType w:val="hybridMultilevel"/>
    <w:tmpl w:val="5734D8D4"/>
    <w:lvl w:ilvl="0" w:tplc="1C80BED8">
      <w:start w:val="2"/>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B550B"/>
    <w:multiLevelType w:val="hybridMultilevel"/>
    <w:tmpl w:val="5734D8D4"/>
    <w:lvl w:ilvl="0" w:tplc="1C80BED8">
      <w:start w:val="2"/>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0033FB"/>
    <w:multiLevelType w:val="hybridMultilevel"/>
    <w:tmpl w:val="EA426A4E"/>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F90E0F"/>
    <w:multiLevelType w:val="hybridMultilevel"/>
    <w:tmpl w:val="79ECBDF8"/>
    <w:lvl w:ilvl="0" w:tplc="2B50E5B8">
      <w:start w:val="2"/>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33F55"/>
    <w:multiLevelType w:val="hybridMultilevel"/>
    <w:tmpl w:val="5734D8D4"/>
    <w:lvl w:ilvl="0" w:tplc="1C80BED8">
      <w:start w:val="2"/>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81E4BF3"/>
    <w:multiLevelType w:val="hybridMultilevel"/>
    <w:tmpl w:val="E83C0C74"/>
    <w:lvl w:ilvl="0" w:tplc="7F7C153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15:restartNumberingAfterBreak="0">
    <w:nsid w:val="5D346F1E"/>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461B12"/>
    <w:multiLevelType w:val="hybridMultilevel"/>
    <w:tmpl w:val="4C8C16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E869E7"/>
    <w:multiLevelType w:val="hybridMultilevel"/>
    <w:tmpl w:val="C77A2F76"/>
    <w:lvl w:ilvl="0" w:tplc="820EBB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2870F20"/>
    <w:multiLevelType w:val="hybridMultilevel"/>
    <w:tmpl w:val="D3DEA420"/>
    <w:lvl w:ilvl="0" w:tplc="20E455FC">
      <w:start w:val="1"/>
      <w:numFmt w:val="lowerLetter"/>
      <w:lvlText w:val="(%1)"/>
      <w:lvlJc w:val="left"/>
      <w:pPr>
        <w:ind w:left="1080" w:hanging="360"/>
      </w:pPr>
      <w:rPr>
        <w:rFonts w:ascii="Arial" w:eastAsia="Times New Roman" w:hAnsi="Arial" w:cs="Arial"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44F6758"/>
    <w:multiLevelType w:val="hybridMultilevel"/>
    <w:tmpl w:val="29B2F3CC"/>
    <w:lvl w:ilvl="0" w:tplc="67E67E74">
      <w:start w:val="10"/>
      <w:numFmt w:val="decimal"/>
      <w:lvlText w:val="(%1)"/>
      <w:lvlJc w:val="left"/>
      <w:pPr>
        <w:ind w:left="420" w:hanging="420"/>
      </w:pPr>
      <w:rPr>
        <w:rFonts w:hint="default"/>
        <w:strike w:val="0"/>
      </w:rPr>
    </w:lvl>
    <w:lvl w:ilvl="1" w:tplc="20E455FC">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5B7D09"/>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E60BD2"/>
    <w:multiLevelType w:val="hybridMultilevel"/>
    <w:tmpl w:val="45DC5F32"/>
    <w:lvl w:ilvl="0" w:tplc="09F8D0C4">
      <w:start w:val="1"/>
      <w:numFmt w:val="lowerLetter"/>
      <w:lvlText w:val="(%1)"/>
      <w:lvlJc w:val="left"/>
      <w:pPr>
        <w:ind w:left="1440" w:hanging="360"/>
      </w:pPr>
      <w:rPr>
        <w:rFonts w:ascii="Times New Roman" w:hAnsi="Times New Roman" w:cs="Arial"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F04AA9"/>
    <w:multiLevelType w:val="hybridMultilevel"/>
    <w:tmpl w:val="D30E758E"/>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EA2798"/>
    <w:multiLevelType w:val="hybridMultilevel"/>
    <w:tmpl w:val="A0CAFFEC"/>
    <w:lvl w:ilvl="0" w:tplc="E488E526">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FA42F1"/>
    <w:multiLevelType w:val="hybridMultilevel"/>
    <w:tmpl w:val="9D368F74"/>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8"/>
  </w:num>
  <w:num w:numId="5">
    <w:abstractNumId w:val="37"/>
  </w:num>
  <w:num w:numId="6">
    <w:abstractNumId w:val="21"/>
  </w:num>
  <w:num w:numId="7">
    <w:abstractNumId w:val="38"/>
  </w:num>
  <w:num w:numId="8">
    <w:abstractNumId w:val="43"/>
  </w:num>
  <w:num w:numId="9">
    <w:abstractNumId w:val="45"/>
  </w:num>
  <w:num w:numId="10">
    <w:abstractNumId w:val="8"/>
  </w:num>
  <w:num w:numId="11">
    <w:abstractNumId w:val="13"/>
  </w:num>
  <w:num w:numId="12">
    <w:abstractNumId w:val="20"/>
  </w:num>
  <w:num w:numId="13">
    <w:abstractNumId w:val="32"/>
  </w:num>
  <w:num w:numId="14">
    <w:abstractNumId w:val="1"/>
  </w:num>
  <w:num w:numId="15">
    <w:abstractNumId w:val="35"/>
  </w:num>
  <w:num w:numId="16">
    <w:abstractNumId w:val="3"/>
  </w:num>
  <w:num w:numId="17">
    <w:abstractNumId w:val="14"/>
  </w:num>
  <w:num w:numId="18">
    <w:abstractNumId w:val="19"/>
  </w:num>
  <w:num w:numId="19">
    <w:abstractNumId w:val="36"/>
  </w:num>
  <w:num w:numId="20">
    <w:abstractNumId w:val="31"/>
  </w:num>
  <w:num w:numId="21">
    <w:abstractNumId w:val="23"/>
  </w:num>
  <w:num w:numId="22">
    <w:abstractNumId w:val="9"/>
  </w:num>
  <w:num w:numId="23">
    <w:abstractNumId w:val="44"/>
  </w:num>
  <w:num w:numId="24">
    <w:abstractNumId w:val="29"/>
  </w:num>
  <w:num w:numId="25">
    <w:abstractNumId w:val="24"/>
  </w:num>
  <w:num w:numId="26">
    <w:abstractNumId w:val="25"/>
  </w:num>
  <w:num w:numId="27">
    <w:abstractNumId w:val="39"/>
  </w:num>
  <w:num w:numId="28">
    <w:abstractNumId w:val="22"/>
  </w:num>
  <w:num w:numId="29">
    <w:abstractNumId w:val="40"/>
  </w:num>
  <w:num w:numId="30">
    <w:abstractNumId w:val="33"/>
  </w:num>
  <w:num w:numId="31">
    <w:abstractNumId w:val="27"/>
  </w:num>
  <w:num w:numId="32">
    <w:abstractNumId w:val="5"/>
  </w:num>
  <w:num w:numId="33">
    <w:abstractNumId w:val="10"/>
  </w:num>
  <w:num w:numId="34">
    <w:abstractNumId w:val="42"/>
  </w:num>
  <w:num w:numId="35">
    <w:abstractNumId w:val="30"/>
  </w:num>
  <w:num w:numId="36">
    <w:abstractNumId w:val="6"/>
  </w:num>
  <w:num w:numId="37">
    <w:abstractNumId w:val="41"/>
  </w:num>
  <w:num w:numId="38">
    <w:abstractNumId w:val="12"/>
  </w:num>
  <w:num w:numId="39">
    <w:abstractNumId w:val="11"/>
  </w:num>
  <w:num w:numId="40">
    <w:abstractNumId w:val="34"/>
  </w:num>
  <w:num w:numId="41">
    <w:abstractNumId w:val="2"/>
  </w:num>
  <w:num w:numId="42">
    <w:abstractNumId w:val="28"/>
  </w:num>
  <w:num w:numId="43">
    <w:abstractNumId w:val="4"/>
  </w:num>
  <w:num w:numId="44">
    <w:abstractNumId w:val="7"/>
  </w:num>
  <w:num w:numId="45">
    <w:abstractNumId w:val="0"/>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75A7A"/>
    <w:rsid w:val="00001534"/>
    <w:rsid w:val="0000575F"/>
    <w:rsid w:val="000058D9"/>
    <w:rsid w:val="000115C8"/>
    <w:rsid w:val="00017BA1"/>
    <w:rsid w:val="000212DA"/>
    <w:rsid w:val="000249F3"/>
    <w:rsid w:val="00026F42"/>
    <w:rsid w:val="0003342C"/>
    <w:rsid w:val="0004058C"/>
    <w:rsid w:val="000416B9"/>
    <w:rsid w:val="00044B00"/>
    <w:rsid w:val="00045F16"/>
    <w:rsid w:val="0004619F"/>
    <w:rsid w:val="00046EF8"/>
    <w:rsid w:val="00047288"/>
    <w:rsid w:val="00053F94"/>
    <w:rsid w:val="00057F70"/>
    <w:rsid w:val="00070330"/>
    <w:rsid w:val="00083FFB"/>
    <w:rsid w:val="00084B72"/>
    <w:rsid w:val="0008664E"/>
    <w:rsid w:val="00086A42"/>
    <w:rsid w:val="00087A8F"/>
    <w:rsid w:val="00090621"/>
    <w:rsid w:val="00090C34"/>
    <w:rsid w:val="000A0C27"/>
    <w:rsid w:val="000A1028"/>
    <w:rsid w:val="000B30FE"/>
    <w:rsid w:val="000B4C18"/>
    <w:rsid w:val="000C3ED2"/>
    <w:rsid w:val="000D0D57"/>
    <w:rsid w:val="000D1619"/>
    <w:rsid w:val="000D1F78"/>
    <w:rsid w:val="000D4EDA"/>
    <w:rsid w:val="000D4F95"/>
    <w:rsid w:val="000D5119"/>
    <w:rsid w:val="000D748E"/>
    <w:rsid w:val="000E1135"/>
    <w:rsid w:val="000E2038"/>
    <w:rsid w:val="000E449A"/>
    <w:rsid w:val="000E561A"/>
    <w:rsid w:val="000F6D2A"/>
    <w:rsid w:val="00106C6C"/>
    <w:rsid w:val="001075D3"/>
    <w:rsid w:val="00107E87"/>
    <w:rsid w:val="0011676E"/>
    <w:rsid w:val="00120238"/>
    <w:rsid w:val="00124C9E"/>
    <w:rsid w:val="00124CF2"/>
    <w:rsid w:val="00130D5E"/>
    <w:rsid w:val="00133A41"/>
    <w:rsid w:val="00134CC9"/>
    <w:rsid w:val="0014092F"/>
    <w:rsid w:val="00140D12"/>
    <w:rsid w:val="0015085B"/>
    <w:rsid w:val="00151169"/>
    <w:rsid w:val="00153657"/>
    <w:rsid w:val="0016393F"/>
    <w:rsid w:val="001755E9"/>
    <w:rsid w:val="001762F6"/>
    <w:rsid w:val="001769F4"/>
    <w:rsid w:val="00176E32"/>
    <w:rsid w:val="00177D77"/>
    <w:rsid w:val="00181A15"/>
    <w:rsid w:val="001878DE"/>
    <w:rsid w:val="00196851"/>
    <w:rsid w:val="00197F08"/>
    <w:rsid w:val="001A06BE"/>
    <w:rsid w:val="001A1557"/>
    <w:rsid w:val="001A4DE2"/>
    <w:rsid w:val="001A61A5"/>
    <w:rsid w:val="001B12B9"/>
    <w:rsid w:val="001B330C"/>
    <w:rsid w:val="001B71E9"/>
    <w:rsid w:val="001C0F59"/>
    <w:rsid w:val="001C1729"/>
    <w:rsid w:val="001C2CF5"/>
    <w:rsid w:val="001C573F"/>
    <w:rsid w:val="001C76EC"/>
    <w:rsid w:val="001D28E6"/>
    <w:rsid w:val="001D77BB"/>
    <w:rsid w:val="001E2905"/>
    <w:rsid w:val="001E4B30"/>
    <w:rsid w:val="001E74C5"/>
    <w:rsid w:val="001F09FE"/>
    <w:rsid w:val="001F5F28"/>
    <w:rsid w:val="00201F2C"/>
    <w:rsid w:val="00202754"/>
    <w:rsid w:val="00205396"/>
    <w:rsid w:val="00206143"/>
    <w:rsid w:val="002077B1"/>
    <w:rsid w:val="0021319A"/>
    <w:rsid w:val="00213F2C"/>
    <w:rsid w:val="00214D3C"/>
    <w:rsid w:val="0021759E"/>
    <w:rsid w:val="0021776E"/>
    <w:rsid w:val="00227EE5"/>
    <w:rsid w:val="00232534"/>
    <w:rsid w:val="00236342"/>
    <w:rsid w:val="0023711D"/>
    <w:rsid w:val="0023751F"/>
    <w:rsid w:val="00240B3F"/>
    <w:rsid w:val="0024218C"/>
    <w:rsid w:val="00243450"/>
    <w:rsid w:val="002576E7"/>
    <w:rsid w:val="002603E2"/>
    <w:rsid w:val="00262A9B"/>
    <w:rsid w:val="00265667"/>
    <w:rsid w:val="00266A5D"/>
    <w:rsid w:val="002764C9"/>
    <w:rsid w:val="002808CF"/>
    <w:rsid w:val="00282437"/>
    <w:rsid w:val="00282B5B"/>
    <w:rsid w:val="002859D0"/>
    <w:rsid w:val="00287F7D"/>
    <w:rsid w:val="00293E13"/>
    <w:rsid w:val="002A2E44"/>
    <w:rsid w:val="002A4717"/>
    <w:rsid w:val="002B03AC"/>
    <w:rsid w:val="002B4EDA"/>
    <w:rsid w:val="002B618A"/>
    <w:rsid w:val="002C293F"/>
    <w:rsid w:val="002D7A53"/>
    <w:rsid w:val="002E40AB"/>
    <w:rsid w:val="002E445D"/>
    <w:rsid w:val="002F23FC"/>
    <w:rsid w:val="002F718E"/>
    <w:rsid w:val="002F7FE4"/>
    <w:rsid w:val="0030322E"/>
    <w:rsid w:val="0031350D"/>
    <w:rsid w:val="00313936"/>
    <w:rsid w:val="00313D1A"/>
    <w:rsid w:val="00320F7A"/>
    <w:rsid w:val="0032256E"/>
    <w:rsid w:val="00323D02"/>
    <w:rsid w:val="00326B29"/>
    <w:rsid w:val="00326E37"/>
    <w:rsid w:val="003317E3"/>
    <w:rsid w:val="00341930"/>
    <w:rsid w:val="00343D10"/>
    <w:rsid w:val="00346640"/>
    <w:rsid w:val="00361A0A"/>
    <w:rsid w:val="0036266F"/>
    <w:rsid w:val="00365FAB"/>
    <w:rsid w:val="00370BC6"/>
    <w:rsid w:val="00372131"/>
    <w:rsid w:val="003753D5"/>
    <w:rsid w:val="00385C38"/>
    <w:rsid w:val="003960E6"/>
    <w:rsid w:val="00396D7F"/>
    <w:rsid w:val="003A0865"/>
    <w:rsid w:val="003A36AA"/>
    <w:rsid w:val="003A3737"/>
    <w:rsid w:val="003A7391"/>
    <w:rsid w:val="003A7525"/>
    <w:rsid w:val="003B6B8C"/>
    <w:rsid w:val="003C5B3B"/>
    <w:rsid w:val="003C6809"/>
    <w:rsid w:val="003D04B0"/>
    <w:rsid w:val="003E07AC"/>
    <w:rsid w:val="003E0F6A"/>
    <w:rsid w:val="003E286E"/>
    <w:rsid w:val="003F1C2C"/>
    <w:rsid w:val="003F3EF0"/>
    <w:rsid w:val="004018A9"/>
    <w:rsid w:val="00402D28"/>
    <w:rsid w:val="00403B25"/>
    <w:rsid w:val="004043E0"/>
    <w:rsid w:val="0041224D"/>
    <w:rsid w:val="00416FFA"/>
    <w:rsid w:val="00423F5E"/>
    <w:rsid w:val="00425D8D"/>
    <w:rsid w:val="00426137"/>
    <w:rsid w:val="004374F5"/>
    <w:rsid w:val="00440145"/>
    <w:rsid w:val="0044411B"/>
    <w:rsid w:val="00445D76"/>
    <w:rsid w:val="0044613A"/>
    <w:rsid w:val="00447BD5"/>
    <w:rsid w:val="00453B3B"/>
    <w:rsid w:val="004544E5"/>
    <w:rsid w:val="004556B2"/>
    <w:rsid w:val="00461884"/>
    <w:rsid w:val="004618D6"/>
    <w:rsid w:val="0046384D"/>
    <w:rsid w:val="004657A0"/>
    <w:rsid w:val="0047067E"/>
    <w:rsid w:val="00470A09"/>
    <w:rsid w:val="00475673"/>
    <w:rsid w:val="0047729D"/>
    <w:rsid w:val="00485411"/>
    <w:rsid w:val="004855EC"/>
    <w:rsid w:val="00491124"/>
    <w:rsid w:val="0049392F"/>
    <w:rsid w:val="004951E4"/>
    <w:rsid w:val="004A2888"/>
    <w:rsid w:val="004A50F2"/>
    <w:rsid w:val="004A679C"/>
    <w:rsid w:val="004A7347"/>
    <w:rsid w:val="004B1743"/>
    <w:rsid w:val="004B196A"/>
    <w:rsid w:val="004B3C13"/>
    <w:rsid w:val="004B5E45"/>
    <w:rsid w:val="004B6803"/>
    <w:rsid w:val="004C538E"/>
    <w:rsid w:val="004D341D"/>
    <w:rsid w:val="004D34C6"/>
    <w:rsid w:val="004D3AB6"/>
    <w:rsid w:val="004E04B2"/>
    <w:rsid w:val="004E46D6"/>
    <w:rsid w:val="004E55E8"/>
    <w:rsid w:val="004F1C41"/>
    <w:rsid w:val="004F1CF6"/>
    <w:rsid w:val="004F2CCB"/>
    <w:rsid w:val="004F3CFA"/>
    <w:rsid w:val="005044ED"/>
    <w:rsid w:val="00506AC7"/>
    <w:rsid w:val="005102EC"/>
    <w:rsid w:val="00511603"/>
    <w:rsid w:val="00527FA6"/>
    <w:rsid w:val="0053038D"/>
    <w:rsid w:val="0053235F"/>
    <w:rsid w:val="00532907"/>
    <w:rsid w:val="00532BDB"/>
    <w:rsid w:val="00533227"/>
    <w:rsid w:val="00534ACA"/>
    <w:rsid w:val="00537010"/>
    <w:rsid w:val="0054226F"/>
    <w:rsid w:val="00546CA5"/>
    <w:rsid w:val="00554318"/>
    <w:rsid w:val="0055521E"/>
    <w:rsid w:val="005556E6"/>
    <w:rsid w:val="00557AB1"/>
    <w:rsid w:val="00571B8E"/>
    <w:rsid w:val="00571F4C"/>
    <w:rsid w:val="00574640"/>
    <w:rsid w:val="00574F41"/>
    <w:rsid w:val="0057580C"/>
    <w:rsid w:val="005771FB"/>
    <w:rsid w:val="00581F0C"/>
    <w:rsid w:val="00582E95"/>
    <w:rsid w:val="00597A1B"/>
    <w:rsid w:val="00597EA9"/>
    <w:rsid w:val="005A28EC"/>
    <w:rsid w:val="005A2A51"/>
    <w:rsid w:val="005A55DF"/>
    <w:rsid w:val="005B0A6D"/>
    <w:rsid w:val="005B3439"/>
    <w:rsid w:val="005B462F"/>
    <w:rsid w:val="005B5060"/>
    <w:rsid w:val="005C0437"/>
    <w:rsid w:val="005C08EE"/>
    <w:rsid w:val="005C0EE2"/>
    <w:rsid w:val="005C301A"/>
    <w:rsid w:val="005C6260"/>
    <w:rsid w:val="005C63D7"/>
    <w:rsid w:val="005D32D3"/>
    <w:rsid w:val="005D696F"/>
    <w:rsid w:val="005E1BC7"/>
    <w:rsid w:val="005E29EF"/>
    <w:rsid w:val="005E3C7F"/>
    <w:rsid w:val="005E6D71"/>
    <w:rsid w:val="005E6F08"/>
    <w:rsid w:val="005F0D59"/>
    <w:rsid w:val="005F0ECF"/>
    <w:rsid w:val="005F55FE"/>
    <w:rsid w:val="005F72F3"/>
    <w:rsid w:val="00601579"/>
    <w:rsid w:val="0060379B"/>
    <w:rsid w:val="00611F55"/>
    <w:rsid w:val="00611F9F"/>
    <w:rsid w:val="00613DA2"/>
    <w:rsid w:val="0061630B"/>
    <w:rsid w:val="00616903"/>
    <w:rsid w:val="006225B2"/>
    <w:rsid w:val="006244B1"/>
    <w:rsid w:val="00630E82"/>
    <w:rsid w:val="006360D5"/>
    <w:rsid w:val="00636800"/>
    <w:rsid w:val="00641228"/>
    <w:rsid w:val="0064188F"/>
    <w:rsid w:val="006435E5"/>
    <w:rsid w:val="0064409D"/>
    <w:rsid w:val="006449A6"/>
    <w:rsid w:val="0064569E"/>
    <w:rsid w:val="006513F5"/>
    <w:rsid w:val="00652C76"/>
    <w:rsid w:val="00654876"/>
    <w:rsid w:val="00654FC4"/>
    <w:rsid w:val="0065561C"/>
    <w:rsid w:val="00655621"/>
    <w:rsid w:val="00656530"/>
    <w:rsid w:val="00661C1B"/>
    <w:rsid w:val="00665CA9"/>
    <w:rsid w:val="006673DB"/>
    <w:rsid w:val="006705FB"/>
    <w:rsid w:val="00671D3B"/>
    <w:rsid w:val="006721BE"/>
    <w:rsid w:val="00684E1F"/>
    <w:rsid w:val="00686828"/>
    <w:rsid w:val="006920B5"/>
    <w:rsid w:val="006A09E1"/>
    <w:rsid w:val="006A51C5"/>
    <w:rsid w:val="006A6F16"/>
    <w:rsid w:val="006C08EF"/>
    <w:rsid w:val="006C5CF2"/>
    <w:rsid w:val="006C631D"/>
    <w:rsid w:val="006C6A3E"/>
    <w:rsid w:val="006D4AFC"/>
    <w:rsid w:val="006D648F"/>
    <w:rsid w:val="006E2689"/>
    <w:rsid w:val="006E2FD5"/>
    <w:rsid w:val="006E33AB"/>
    <w:rsid w:val="006E4537"/>
    <w:rsid w:val="006E4FBA"/>
    <w:rsid w:val="006F1286"/>
    <w:rsid w:val="006F13F7"/>
    <w:rsid w:val="006F3163"/>
    <w:rsid w:val="0071046C"/>
    <w:rsid w:val="007117B5"/>
    <w:rsid w:val="00714FF7"/>
    <w:rsid w:val="00715E6A"/>
    <w:rsid w:val="0072535E"/>
    <w:rsid w:val="0073327E"/>
    <w:rsid w:val="007342D7"/>
    <w:rsid w:val="00736DDE"/>
    <w:rsid w:val="0074281A"/>
    <w:rsid w:val="00745216"/>
    <w:rsid w:val="00751146"/>
    <w:rsid w:val="00751BA2"/>
    <w:rsid w:val="00752EB6"/>
    <w:rsid w:val="007561EB"/>
    <w:rsid w:val="00762741"/>
    <w:rsid w:val="00765154"/>
    <w:rsid w:val="00766B04"/>
    <w:rsid w:val="007731AB"/>
    <w:rsid w:val="00774072"/>
    <w:rsid w:val="0077516B"/>
    <w:rsid w:val="007773AE"/>
    <w:rsid w:val="007779ED"/>
    <w:rsid w:val="00783832"/>
    <w:rsid w:val="00791864"/>
    <w:rsid w:val="007A0033"/>
    <w:rsid w:val="007A0F6C"/>
    <w:rsid w:val="007A4FCE"/>
    <w:rsid w:val="007A760D"/>
    <w:rsid w:val="007B4CC0"/>
    <w:rsid w:val="007B6072"/>
    <w:rsid w:val="007B7078"/>
    <w:rsid w:val="007B7E91"/>
    <w:rsid w:val="007E5A5C"/>
    <w:rsid w:val="007F787D"/>
    <w:rsid w:val="00802239"/>
    <w:rsid w:val="008047F2"/>
    <w:rsid w:val="008168D4"/>
    <w:rsid w:val="00824BC2"/>
    <w:rsid w:val="00825983"/>
    <w:rsid w:val="008261E6"/>
    <w:rsid w:val="008314E4"/>
    <w:rsid w:val="00831890"/>
    <w:rsid w:val="00832ED1"/>
    <w:rsid w:val="0084002B"/>
    <w:rsid w:val="00841791"/>
    <w:rsid w:val="0085127E"/>
    <w:rsid w:val="00853343"/>
    <w:rsid w:val="008554B3"/>
    <w:rsid w:val="00860898"/>
    <w:rsid w:val="0086097E"/>
    <w:rsid w:val="008631D0"/>
    <w:rsid w:val="00867EAE"/>
    <w:rsid w:val="00873030"/>
    <w:rsid w:val="008844DA"/>
    <w:rsid w:val="00884897"/>
    <w:rsid w:val="00890CEC"/>
    <w:rsid w:val="0089119B"/>
    <w:rsid w:val="00892A20"/>
    <w:rsid w:val="00897424"/>
    <w:rsid w:val="00897AF7"/>
    <w:rsid w:val="008A0A8E"/>
    <w:rsid w:val="008A1A1D"/>
    <w:rsid w:val="008A1DC0"/>
    <w:rsid w:val="008B107D"/>
    <w:rsid w:val="008B38BB"/>
    <w:rsid w:val="008C5644"/>
    <w:rsid w:val="008D047C"/>
    <w:rsid w:val="008D0C2C"/>
    <w:rsid w:val="008D0FA9"/>
    <w:rsid w:val="008D1F05"/>
    <w:rsid w:val="008D6EA0"/>
    <w:rsid w:val="008E729A"/>
    <w:rsid w:val="008E78B7"/>
    <w:rsid w:val="008F1EB8"/>
    <w:rsid w:val="008F421A"/>
    <w:rsid w:val="008F4876"/>
    <w:rsid w:val="008F70B4"/>
    <w:rsid w:val="008F7A70"/>
    <w:rsid w:val="009102D2"/>
    <w:rsid w:val="0091627C"/>
    <w:rsid w:val="009245B8"/>
    <w:rsid w:val="0092723A"/>
    <w:rsid w:val="00931BD3"/>
    <w:rsid w:val="00931BE5"/>
    <w:rsid w:val="00935040"/>
    <w:rsid w:val="00937CBA"/>
    <w:rsid w:val="00940DA0"/>
    <w:rsid w:val="00941AC8"/>
    <w:rsid w:val="0094324A"/>
    <w:rsid w:val="00953B10"/>
    <w:rsid w:val="0095412E"/>
    <w:rsid w:val="00961C7E"/>
    <w:rsid w:val="00963982"/>
    <w:rsid w:val="00971081"/>
    <w:rsid w:val="00972D56"/>
    <w:rsid w:val="0097482E"/>
    <w:rsid w:val="00974A1C"/>
    <w:rsid w:val="00975A7A"/>
    <w:rsid w:val="0097638D"/>
    <w:rsid w:val="00981593"/>
    <w:rsid w:val="00981D72"/>
    <w:rsid w:val="009826C0"/>
    <w:rsid w:val="00983485"/>
    <w:rsid w:val="00983723"/>
    <w:rsid w:val="00992001"/>
    <w:rsid w:val="00996883"/>
    <w:rsid w:val="00997396"/>
    <w:rsid w:val="009A140C"/>
    <w:rsid w:val="009A1F86"/>
    <w:rsid w:val="009A3BB0"/>
    <w:rsid w:val="009A51BF"/>
    <w:rsid w:val="009A6E8A"/>
    <w:rsid w:val="009B30A9"/>
    <w:rsid w:val="009B3598"/>
    <w:rsid w:val="009B5D79"/>
    <w:rsid w:val="009C18DE"/>
    <w:rsid w:val="009C5D69"/>
    <w:rsid w:val="009C7B9A"/>
    <w:rsid w:val="009D2758"/>
    <w:rsid w:val="009D3585"/>
    <w:rsid w:val="009D5EE1"/>
    <w:rsid w:val="009E6213"/>
    <w:rsid w:val="009F28B6"/>
    <w:rsid w:val="009F2D90"/>
    <w:rsid w:val="009F5D7D"/>
    <w:rsid w:val="00A033F7"/>
    <w:rsid w:val="00A06C38"/>
    <w:rsid w:val="00A07A22"/>
    <w:rsid w:val="00A117BD"/>
    <w:rsid w:val="00A13132"/>
    <w:rsid w:val="00A13D0B"/>
    <w:rsid w:val="00A204DB"/>
    <w:rsid w:val="00A27D2C"/>
    <w:rsid w:val="00A309B5"/>
    <w:rsid w:val="00A3152C"/>
    <w:rsid w:val="00A32336"/>
    <w:rsid w:val="00A36EB1"/>
    <w:rsid w:val="00A421CB"/>
    <w:rsid w:val="00A542FF"/>
    <w:rsid w:val="00A55A26"/>
    <w:rsid w:val="00A609AB"/>
    <w:rsid w:val="00A67123"/>
    <w:rsid w:val="00A6798B"/>
    <w:rsid w:val="00A70A0E"/>
    <w:rsid w:val="00A7542D"/>
    <w:rsid w:val="00A85365"/>
    <w:rsid w:val="00A85C62"/>
    <w:rsid w:val="00A878F0"/>
    <w:rsid w:val="00A87947"/>
    <w:rsid w:val="00A91275"/>
    <w:rsid w:val="00A9675A"/>
    <w:rsid w:val="00A976C1"/>
    <w:rsid w:val="00AA1CE0"/>
    <w:rsid w:val="00AA21F7"/>
    <w:rsid w:val="00AA3588"/>
    <w:rsid w:val="00AA4F93"/>
    <w:rsid w:val="00AA7212"/>
    <w:rsid w:val="00AA7436"/>
    <w:rsid w:val="00AB1952"/>
    <w:rsid w:val="00AB2815"/>
    <w:rsid w:val="00AB4DA9"/>
    <w:rsid w:val="00AC0BEA"/>
    <w:rsid w:val="00AC65D8"/>
    <w:rsid w:val="00AE51AA"/>
    <w:rsid w:val="00AE5D93"/>
    <w:rsid w:val="00AE6181"/>
    <w:rsid w:val="00AF31CA"/>
    <w:rsid w:val="00AF3B5E"/>
    <w:rsid w:val="00AF3CB5"/>
    <w:rsid w:val="00AF3E03"/>
    <w:rsid w:val="00AF658F"/>
    <w:rsid w:val="00AF6A0C"/>
    <w:rsid w:val="00B00E1A"/>
    <w:rsid w:val="00B0240E"/>
    <w:rsid w:val="00B07613"/>
    <w:rsid w:val="00B11D3F"/>
    <w:rsid w:val="00B143FF"/>
    <w:rsid w:val="00B14805"/>
    <w:rsid w:val="00B149C8"/>
    <w:rsid w:val="00B178C1"/>
    <w:rsid w:val="00B203C3"/>
    <w:rsid w:val="00B327DD"/>
    <w:rsid w:val="00B34835"/>
    <w:rsid w:val="00B37358"/>
    <w:rsid w:val="00B42CCD"/>
    <w:rsid w:val="00B455C7"/>
    <w:rsid w:val="00B546F4"/>
    <w:rsid w:val="00B602E1"/>
    <w:rsid w:val="00B6104F"/>
    <w:rsid w:val="00B6361D"/>
    <w:rsid w:val="00B7214D"/>
    <w:rsid w:val="00B72CCB"/>
    <w:rsid w:val="00B73E93"/>
    <w:rsid w:val="00B73EC5"/>
    <w:rsid w:val="00B73FD9"/>
    <w:rsid w:val="00B81CEA"/>
    <w:rsid w:val="00B833BD"/>
    <w:rsid w:val="00B85FD0"/>
    <w:rsid w:val="00B919EC"/>
    <w:rsid w:val="00B927A1"/>
    <w:rsid w:val="00B92BF3"/>
    <w:rsid w:val="00B94F2E"/>
    <w:rsid w:val="00B9789A"/>
    <w:rsid w:val="00BB022A"/>
    <w:rsid w:val="00BB1509"/>
    <w:rsid w:val="00BB75C7"/>
    <w:rsid w:val="00BC4EBA"/>
    <w:rsid w:val="00BC7314"/>
    <w:rsid w:val="00BD6038"/>
    <w:rsid w:val="00BD76DD"/>
    <w:rsid w:val="00BE0FD3"/>
    <w:rsid w:val="00BE1AF5"/>
    <w:rsid w:val="00BE49A6"/>
    <w:rsid w:val="00BE5D81"/>
    <w:rsid w:val="00BE6439"/>
    <w:rsid w:val="00BE668F"/>
    <w:rsid w:val="00BF4531"/>
    <w:rsid w:val="00BF45FF"/>
    <w:rsid w:val="00BF5585"/>
    <w:rsid w:val="00C001F2"/>
    <w:rsid w:val="00C0204A"/>
    <w:rsid w:val="00C075AC"/>
    <w:rsid w:val="00C1042C"/>
    <w:rsid w:val="00C2281E"/>
    <w:rsid w:val="00C436ED"/>
    <w:rsid w:val="00C51F41"/>
    <w:rsid w:val="00C562A8"/>
    <w:rsid w:val="00C5689F"/>
    <w:rsid w:val="00C62605"/>
    <w:rsid w:val="00C642F4"/>
    <w:rsid w:val="00C67700"/>
    <w:rsid w:val="00C75D09"/>
    <w:rsid w:val="00C75F98"/>
    <w:rsid w:val="00C95B7A"/>
    <w:rsid w:val="00CA0462"/>
    <w:rsid w:val="00CA2E75"/>
    <w:rsid w:val="00CA41C3"/>
    <w:rsid w:val="00CA71E8"/>
    <w:rsid w:val="00CA737C"/>
    <w:rsid w:val="00CB7841"/>
    <w:rsid w:val="00CC1A64"/>
    <w:rsid w:val="00CC1C34"/>
    <w:rsid w:val="00CC4972"/>
    <w:rsid w:val="00CC5097"/>
    <w:rsid w:val="00CC60C9"/>
    <w:rsid w:val="00CC6B75"/>
    <w:rsid w:val="00CD1806"/>
    <w:rsid w:val="00CD1836"/>
    <w:rsid w:val="00CD6BE4"/>
    <w:rsid w:val="00CE53EC"/>
    <w:rsid w:val="00CF0ED5"/>
    <w:rsid w:val="00CF6DB5"/>
    <w:rsid w:val="00D00095"/>
    <w:rsid w:val="00D03E57"/>
    <w:rsid w:val="00D10A69"/>
    <w:rsid w:val="00D14181"/>
    <w:rsid w:val="00D143F7"/>
    <w:rsid w:val="00D15846"/>
    <w:rsid w:val="00D15D7E"/>
    <w:rsid w:val="00D21ECC"/>
    <w:rsid w:val="00D22A03"/>
    <w:rsid w:val="00D22D0A"/>
    <w:rsid w:val="00D244FC"/>
    <w:rsid w:val="00D24DF0"/>
    <w:rsid w:val="00D27DAD"/>
    <w:rsid w:val="00D30DD2"/>
    <w:rsid w:val="00D3243F"/>
    <w:rsid w:val="00D34FB7"/>
    <w:rsid w:val="00D35C86"/>
    <w:rsid w:val="00D41C25"/>
    <w:rsid w:val="00D41E1F"/>
    <w:rsid w:val="00D435C6"/>
    <w:rsid w:val="00D4371F"/>
    <w:rsid w:val="00D43A23"/>
    <w:rsid w:val="00D50B00"/>
    <w:rsid w:val="00D510EA"/>
    <w:rsid w:val="00D54F4B"/>
    <w:rsid w:val="00D64FD5"/>
    <w:rsid w:val="00D66230"/>
    <w:rsid w:val="00D73BC5"/>
    <w:rsid w:val="00D75928"/>
    <w:rsid w:val="00D77939"/>
    <w:rsid w:val="00D83344"/>
    <w:rsid w:val="00D85CEC"/>
    <w:rsid w:val="00D86223"/>
    <w:rsid w:val="00D932E5"/>
    <w:rsid w:val="00D96DE7"/>
    <w:rsid w:val="00DA243E"/>
    <w:rsid w:val="00DA35E5"/>
    <w:rsid w:val="00DB3504"/>
    <w:rsid w:val="00DC66E1"/>
    <w:rsid w:val="00DC6BA3"/>
    <w:rsid w:val="00DC6E99"/>
    <w:rsid w:val="00DD01EB"/>
    <w:rsid w:val="00DD4398"/>
    <w:rsid w:val="00DD4912"/>
    <w:rsid w:val="00DD4C21"/>
    <w:rsid w:val="00DD7053"/>
    <w:rsid w:val="00DD7403"/>
    <w:rsid w:val="00DE0DB3"/>
    <w:rsid w:val="00DE40FC"/>
    <w:rsid w:val="00DF09BD"/>
    <w:rsid w:val="00DF2375"/>
    <w:rsid w:val="00DF7C58"/>
    <w:rsid w:val="00E01850"/>
    <w:rsid w:val="00E03CC7"/>
    <w:rsid w:val="00E05440"/>
    <w:rsid w:val="00E10A4B"/>
    <w:rsid w:val="00E174B1"/>
    <w:rsid w:val="00E17CEF"/>
    <w:rsid w:val="00E208AC"/>
    <w:rsid w:val="00E25283"/>
    <w:rsid w:val="00E339DE"/>
    <w:rsid w:val="00E404B0"/>
    <w:rsid w:val="00E454BA"/>
    <w:rsid w:val="00E509EC"/>
    <w:rsid w:val="00E520C1"/>
    <w:rsid w:val="00E54BE6"/>
    <w:rsid w:val="00E572CC"/>
    <w:rsid w:val="00E57D54"/>
    <w:rsid w:val="00E64D87"/>
    <w:rsid w:val="00E66AA8"/>
    <w:rsid w:val="00E6794D"/>
    <w:rsid w:val="00E75972"/>
    <w:rsid w:val="00E81CAE"/>
    <w:rsid w:val="00E855BA"/>
    <w:rsid w:val="00E90356"/>
    <w:rsid w:val="00E91FD4"/>
    <w:rsid w:val="00E92699"/>
    <w:rsid w:val="00EB2C39"/>
    <w:rsid w:val="00EB3ADB"/>
    <w:rsid w:val="00EB611C"/>
    <w:rsid w:val="00EC2875"/>
    <w:rsid w:val="00EC29D2"/>
    <w:rsid w:val="00EC2AE7"/>
    <w:rsid w:val="00EC754B"/>
    <w:rsid w:val="00ED1A8A"/>
    <w:rsid w:val="00ED29C9"/>
    <w:rsid w:val="00ED5BBB"/>
    <w:rsid w:val="00EE0026"/>
    <w:rsid w:val="00EE2207"/>
    <w:rsid w:val="00EE7204"/>
    <w:rsid w:val="00EE7D8E"/>
    <w:rsid w:val="00EF2548"/>
    <w:rsid w:val="00EF7A20"/>
    <w:rsid w:val="00F00D16"/>
    <w:rsid w:val="00F112FD"/>
    <w:rsid w:val="00F179A4"/>
    <w:rsid w:val="00F267F4"/>
    <w:rsid w:val="00F279A1"/>
    <w:rsid w:val="00F3067B"/>
    <w:rsid w:val="00F327B0"/>
    <w:rsid w:val="00F356C8"/>
    <w:rsid w:val="00F42DA5"/>
    <w:rsid w:val="00F42F38"/>
    <w:rsid w:val="00F4653B"/>
    <w:rsid w:val="00F5190B"/>
    <w:rsid w:val="00F51EB0"/>
    <w:rsid w:val="00F572F2"/>
    <w:rsid w:val="00F618A2"/>
    <w:rsid w:val="00F63459"/>
    <w:rsid w:val="00F63D25"/>
    <w:rsid w:val="00F66CDD"/>
    <w:rsid w:val="00F7186A"/>
    <w:rsid w:val="00F7510D"/>
    <w:rsid w:val="00F804D8"/>
    <w:rsid w:val="00F80A55"/>
    <w:rsid w:val="00F80DC1"/>
    <w:rsid w:val="00F86DAC"/>
    <w:rsid w:val="00F9598B"/>
    <w:rsid w:val="00FA2DD1"/>
    <w:rsid w:val="00FA4C3D"/>
    <w:rsid w:val="00FA6AF9"/>
    <w:rsid w:val="00FB2CC3"/>
    <w:rsid w:val="00FB384C"/>
    <w:rsid w:val="00FB59B0"/>
    <w:rsid w:val="00FB717F"/>
    <w:rsid w:val="00FC1D14"/>
    <w:rsid w:val="00FC3105"/>
    <w:rsid w:val="00FD66F1"/>
    <w:rsid w:val="00FE09E1"/>
    <w:rsid w:val="00FF14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D4E1F28"/>
  <w15:docId w15:val="{31F8FE82-1161-C444-BDA7-FA5F57CE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81EC3-3D0C-4FC2-BFCE-A9D8859E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Microsoft</cp:lastModifiedBy>
  <cp:revision>57</cp:revision>
  <dcterms:created xsi:type="dcterms:W3CDTF">2019-09-12T13:24:00Z</dcterms:created>
  <dcterms:modified xsi:type="dcterms:W3CDTF">2025-02-25T11:39:00Z</dcterms:modified>
</cp:coreProperties>
</file>